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C1522" w14:textId="6E687C36" w:rsidR="002C35E6" w:rsidRDefault="00842582" w:rsidP="00BC0972">
      <w:pPr>
        <w:jc w:val="center"/>
      </w:pPr>
      <w:r>
        <w:rPr>
          <w:rFonts w:ascii="Arial" w:hAnsi="Arial" w:cs="Arial"/>
          <w:noProof/>
          <w:color w:val="242727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722685" wp14:editId="32BB2262">
                <wp:simplePos x="0" y="0"/>
                <wp:positionH relativeFrom="margin">
                  <wp:align>center</wp:align>
                </wp:positionH>
                <wp:positionV relativeFrom="paragraph">
                  <wp:posOffset>-4445</wp:posOffset>
                </wp:positionV>
                <wp:extent cx="6222022" cy="1133475"/>
                <wp:effectExtent l="0" t="0" r="7620" b="28575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2022" cy="1133475"/>
                          <a:chOff x="356450" y="2070"/>
                          <a:chExt cx="6514250" cy="1133475"/>
                        </a:xfrm>
                      </wpg:grpSpPr>
                      <wps:wsp>
                        <wps:cNvPr id="3" name="Forme libre : forme 3"/>
                        <wps:cNvSpPr/>
                        <wps:spPr>
                          <a:xfrm>
                            <a:off x="6438900" y="19050"/>
                            <a:ext cx="431800" cy="1032593"/>
                          </a:xfrm>
                          <a:custGeom>
                            <a:avLst/>
                            <a:gdLst>
                              <a:gd name="connsiteX0" fmla="*/ 0 w 1971675"/>
                              <a:gd name="connsiteY0" fmla="*/ 0 h 2000250"/>
                              <a:gd name="connsiteX1" fmla="*/ 1817589 w 1971675"/>
                              <a:gd name="connsiteY1" fmla="*/ 0 h 2000250"/>
                              <a:gd name="connsiteX2" fmla="*/ 1971675 w 1971675"/>
                              <a:gd name="connsiteY2" fmla="*/ 1000125 h 2000250"/>
                              <a:gd name="connsiteX3" fmla="*/ 1817589 w 1971675"/>
                              <a:gd name="connsiteY3" fmla="*/ 2000250 h 2000250"/>
                              <a:gd name="connsiteX4" fmla="*/ 0 w 1971675"/>
                              <a:gd name="connsiteY4" fmla="*/ 2000250 h 2000250"/>
                              <a:gd name="connsiteX5" fmla="*/ 0 w 1971675"/>
                              <a:gd name="connsiteY5" fmla="*/ 0 h 2000250"/>
                              <a:gd name="connsiteX0" fmla="*/ 0 w 1817589"/>
                              <a:gd name="connsiteY0" fmla="*/ 0 h 2000250"/>
                              <a:gd name="connsiteX1" fmla="*/ 1817589 w 1817589"/>
                              <a:gd name="connsiteY1" fmla="*/ 0 h 2000250"/>
                              <a:gd name="connsiteX2" fmla="*/ 1590675 w 1817589"/>
                              <a:gd name="connsiteY2" fmla="*/ 1000125 h 2000250"/>
                              <a:gd name="connsiteX3" fmla="*/ 1817589 w 1817589"/>
                              <a:gd name="connsiteY3" fmla="*/ 2000250 h 2000250"/>
                              <a:gd name="connsiteX4" fmla="*/ 0 w 1817589"/>
                              <a:gd name="connsiteY4" fmla="*/ 2000250 h 2000250"/>
                              <a:gd name="connsiteX5" fmla="*/ 0 w 1817589"/>
                              <a:gd name="connsiteY5" fmla="*/ 0 h 2000250"/>
                              <a:gd name="connsiteX0" fmla="*/ 0 w 1817589"/>
                              <a:gd name="connsiteY0" fmla="*/ 0 h 2000250"/>
                              <a:gd name="connsiteX1" fmla="*/ 1817589 w 1817589"/>
                              <a:gd name="connsiteY1" fmla="*/ 0 h 2000250"/>
                              <a:gd name="connsiteX2" fmla="*/ 1262190 w 1817589"/>
                              <a:gd name="connsiteY2" fmla="*/ 1000125 h 2000250"/>
                              <a:gd name="connsiteX3" fmla="*/ 1817589 w 1817589"/>
                              <a:gd name="connsiteY3" fmla="*/ 2000250 h 2000250"/>
                              <a:gd name="connsiteX4" fmla="*/ 0 w 1817589"/>
                              <a:gd name="connsiteY4" fmla="*/ 2000250 h 2000250"/>
                              <a:gd name="connsiteX5" fmla="*/ 0 w 1817589"/>
                              <a:gd name="connsiteY5" fmla="*/ 0 h 2000250"/>
                              <a:gd name="connsiteX0" fmla="*/ 0 w 1817589"/>
                              <a:gd name="connsiteY0" fmla="*/ 0 h 2000250"/>
                              <a:gd name="connsiteX1" fmla="*/ 1817589 w 1817589"/>
                              <a:gd name="connsiteY1" fmla="*/ 0 h 2000250"/>
                              <a:gd name="connsiteX2" fmla="*/ 933706 w 1817589"/>
                              <a:gd name="connsiteY2" fmla="*/ 972829 h 2000250"/>
                              <a:gd name="connsiteX3" fmla="*/ 1817589 w 1817589"/>
                              <a:gd name="connsiteY3" fmla="*/ 2000250 h 2000250"/>
                              <a:gd name="connsiteX4" fmla="*/ 0 w 1817589"/>
                              <a:gd name="connsiteY4" fmla="*/ 2000250 h 2000250"/>
                              <a:gd name="connsiteX5" fmla="*/ 0 w 1817589"/>
                              <a:gd name="connsiteY5" fmla="*/ 0 h 2000250"/>
                              <a:gd name="connsiteX0" fmla="*/ 0 w 1817589"/>
                              <a:gd name="connsiteY0" fmla="*/ 0 h 2000250"/>
                              <a:gd name="connsiteX1" fmla="*/ 1817589 w 1817589"/>
                              <a:gd name="connsiteY1" fmla="*/ 0 h 2000250"/>
                              <a:gd name="connsiteX2" fmla="*/ 1009512 w 1817589"/>
                              <a:gd name="connsiteY2" fmla="*/ 1006948 h 2000250"/>
                              <a:gd name="connsiteX3" fmla="*/ 1817589 w 1817589"/>
                              <a:gd name="connsiteY3" fmla="*/ 2000250 h 2000250"/>
                              <a:gd name="connsiteX4" fmla="*/ 0 w 1817589"/>
                              <a:gd name="connsiteY4" fmla="*/ 2000250 h 2000250"/>
                              <a:gd name="connsiteX5" fmla="*/ 0 w 1817589"/>
                              <a:gd name="connsiteY5" fmla="*/ 0 h 2000250"/>
                              <a:gd name="connsiteX0" fmla="*/ 0 w 1817589"/>
                              <a:gd name="connsiteY0" fmla="*/ 0 h 2000250"/>
                              <a:gd name="connsiteX1" fmla="*/ 1817589 w 1817589"/>
                              <a:gd name="connsiteY1" fmla="*/ 0 h 2000250"/>
                              <a:gd name="connsiteX2" fmla="*/ 955634 w 1817589"/>
                              <a:gd name="connsiteY2" fmla="*/ 1006948 h 2000250"/>
                              <a:gd name="connsiteX3" fmla="*/ 1817589 w 1817589"/>
                              <a:gd name="connsiteY3" fmla="*/ 2000250 h 2000250"/>
                              <a:gd name="connsiteX4" fmla="*/ 0 w 1817589"/>
                              <a:gd name="connsiteY4" fmla="*/ 2000250 h 2000250"/>
                              <a:gd name="connsiteX5" fmla="*/ 0 w 1817589"/>
                              <a:gd name="connsiteY5" fmla="*/ 0 h 2000250"/>
                              <a:gd name="connsiteX0" fmla="*/ 0 w 1817589"/>
                              <a:gd name="connsiteY0" fmla="*/ 0 h 2000250"/>
                              <a:gd name="connsiteX1" fmla="*/ 1817589 w 1817589"/>
                              <a:gd name="connsiteY1" fmla="*/ 0 h 2000250"/>
                              <a:gd name="connsiteX2" fmla="*/ 855227 w 1817589"/>
                              <a:gd name="connsiteY2" fmla="*/ 1006948 h 2000250"/>
                              <a:gd name="connsiteX3" fmla="*/ 1817589 w 1817589"/>
                              <a:gd name="connsiteY3" fmla="*/ 2000250 h 2000250"/>
                              <a:gd name="connsiteX4" fmla="*/ 0 w 1817589"/>
                              <a:gd name="connsiteY4" fmla="*/ 2000250 h 2000250"/>
                              <a:gd name="connsiteX5" fmla="*/ 0 w 1817589"/>
                              <a:gd name="connsiteY5" fmla="*/ 0 h 2000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817589" h="2000250">
                                <a:moveTo>
                                  <a:pt x="0" y="0"/>
                                </a:moveTo>
                                <a:lnTo>
                                  <a:pt x="1817589" y="0"/>
                                </a:lnTo>
                                <a:lnTo>
                                  <a:pt x="855227" y="1006948"/>
                                </a:lnTo>
                                <a:lnTo>
                                  <a:pt x="1817589" y="2000250"/>
                                </a:lnTo>
                                <a:lnTo>
                                  <a:pt x="0" y="20002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4E2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82D8E30" w14:textId="77777777" w:rsidR="00842582" w:rsidRPr="004F7F6F" w:rsidRDefault="00842582" w:rsidP="00842582">
                              <w:pPr>
                                <w:jc w:val="center"/>
                                <w:rPr>
                                  <w:color w:val="FF6600"/>
                                  <w14:textOutline w14:w="22225" w14:cap="rnd" w14:cmpd="sng" w14:algn="ctr">
                                    <w14:solidFill>
                                      <w14:srgbClr w14:val="E94E24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orme libre : forme 1"/>
                        <wps:cNvSpPr/>
                        <wps:spPr>
                          <a:xfrm>
                            <a:off x="356450" y="2070"/>
                            <a:ext cx="6404279" cy="1133475"/>
                          </a:xfrm>
                          <a:custGeom>
                            <a:avLst/>
                            <a:gdLst>
                              <a:gd name="connsiteX0" fmla="*/ 0 w 1971675"/>
                              <a:gd name="connsiteY0" fmla="*/ 0 h 2000250"/>
                              <a:gd name="connsiteX1" fmla="*/ 1817589 w 1971675"/>
                              <a:gd name="connsiteY1" fmla="*/ 0 h 2000250"/>
                              <a:gd name="connsiteX2" fmla="*/ 1971675 w 1971675"/>
                              <a:gd name="connsiteY2" fmla="*/ 1000125 h 2000250"/>
                              <a:gd name="connsiteX3" fmla="*/ 1817589 w 1971675"/>
                              <a:gd name="connsiteY3" fmla="*/ 2000250 h 2000250"/>
                              <a:gd name="connsiteX4" fmla="*/ 0 w 1971675"/>
                              <a:gd name="connsiteY4" fmla="*/ 2000250 h 2000250"/>
                              <a:gd name="connsiteX5" fmla="*/ 0 w 1971675"/>
                              <a:gd name="connsiteY5" fmla="*/ 0 h 2000250"/>
                              <a:gd name="connsiteX0" fmla="*/ 0 w 1817589"/>
                              <a:gd name="connsiteY0" fmla="*/ 0 h 2000250"/>
                              <a:gd name="connsiteX1" fmla="*/ 1817589 w 1817589"/>
                              <a:gd name="connsiteY1" fmla="*/ 0 h 2000250"/>
                              <a:gd name="connsiteX2" fmla="*/ 1590675 w 1817589"/>
                              <a:gd name="connsiteY2" fmla="*/ 1000125 h 2000250"/>
                              <a:gd name="connsiteX3" fmla="*/ 1817589 w 1817589"/>
                              <a:gd name="connsiteY3" fmla="*/ 2000250 h 2000250"/>
                              <a:gd name="connsiteX4" fmla="*/ 0 w 1817589"/>
                              <a:gd name="connsiteY4" fmla="*/ 2000250 h 2000250"/>
                              <a:gd name="connsiteX5" fmla="*/ 0 w 1817589"/>
                              <a:gd name="connsiteY5" fmla="*/ 0 h 2000250"/>
                              <a:gd name="connsiteX0" fmla="*/ 0 w 1817589"/>
                              <a:gd name="connsiteY0" fmla="*/ 0 h 2000250"/>
                              <a:gd name="connsiteX1" fmla="*/ 1817589 w 1817589"/>
                              <a:gd name="connsiteY1" fmla="*/ 0 h 2000250"/>
                              <a:gd name="connsiteX2" fmla="*/ 1754000 w 1817589"/>
                              <a:gd name="connsiteY2" fmla="*/ 984962 h 2000250"/>
                              <a:gd name="connsiteX3" fmla="*/ 1817589 w 1817589"/>
                              <a:gd name="connsiteY3" fmla="*/ 2000250 h 2000250"/>
                              <a:gd name="connsiteX4" fmla="*/ 0 w 1817589"/>
                              <a:gd name="connsiteY4" fmla="*/ 2000250 h 2000250"/>
                              <a:gd name="connsiteX5" fmla="*/ 0 w 1817589"/>
                              <a:gd name="connsiteY5" fmla="*/ 0 h 2000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817589" h="2000250">
                                <a:moveTo>
                                  <a:pt x="0" y="0"/>
                                </a:moveTo>
                                <a:lnTo>
                                  <a:pt x="1817589" y="0"/>
                                </a:lnTo>
                                <a:lnTo>
                                  <a:pt x="1754000" y="984962"/>
                                </a:lnTo>
                                <a:lnTo>
                                  <a:pt x="1817589" y="2000250"/>
                                </a:lnTo>
                                <a:lnTo>
                                  <a:pt x="0" y="20002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5875">
                            <a:solidFill>
                              <a:srgbClr val="43434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951824" w14:textId="77777777" w:rsidR="009A7C9D" w:rsidRDefault="009A7C9D" w:rsidP="009A7C9D">
                              <w:pPr>
                                <w:spacing w:after="120"/>
                                <w:rPr>
                                  <w:rFonts w:ascii="Arial Narrow" w:hAnsi="Arial Narrow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14:paraId="637F6E9D" w14:textId="77777777" w:rsidR="009A7C9D" w:rsidRDefault="009A7C9D" w:rsidP="009C115F">
                              <w:pPr>
                                <w:spacing w:after="120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14:paraId="354B27B4" w14:textId="1F8222B9" w:rsidR="00842582" w:rsidRPr="00A957BD" w:rsidRDefault="00954690" w:rsidP="009C115F">
                              <w:pPr>
                                <w:spacing w:after="12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Accessibilité et handicap </w:t>
                              </w:r>
                              <w:bookmarkStart w:id="0" w:name="_GoBack"/>
                              <w:bookmarkEnd w:id="0"/>
                              <w:r w:rsidR="00042598">
                                <w:rPr>
                                  <w:rFonts w:ascii="Arial Narrow" w:hAnsi="Arial Narrow"/>
                                  <w:color w:val="000000" w:themeColor="text1"/>
                                  <w:sz w:val="32"/>
                                  <w:szCs w:val="32"/>
                                </w:rPr>
                                <w:t>: quelques pistes de lecture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5011" y="57150"/>
                            <a:ext cx="1550035" cy="436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722685" id="Groupe 2" o:spid="_x0000_s1026" style="position:absolute;left:0;text-align:left;margin-left:0;margin-top:-.35pt;width:489.9pt;height:89.25pt;z-index:251659264;mso-position-horizontal:center;mso-position-horizontal-relative:margin;mso-width-relative:margin;mso-height-relative:margin" coordorigin="3564,20" coordsize="65142,113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M6LyUQcAAK8qAAAOAAAAZHJzL2Uyb0RvYy54bWzsWt1u2zYUvh+wdyB0&#10;OSC1JEu2ZTQZsiQtCgRtsHboeknLlC1MEjWSjp0Ne5c9y55sH0lRkR0ndpqsu4hXzKbM88dzDime&#10;L+f1j6uyINdMyJxXx17wyvcIq1I+zavZsffLpzdHI49IRaspLXjFjr0bJr0fT77/7vWyHrOQz3kx&#10;ZYJASCXHy/rYmytVj3s9mc5ZSeUrXrMKkxkXJVV4FLPeVNAlpJdFL/T9QW/JxbQWPGVS4tdzO+md&#10;GPlZxlL1IcskU6Q49mCbMp/CfE70Z+/kNR3PBK3nedqYQb/CipLmFZS2os6pomQh8juiyjwVXPJM&#10;vUp52eNZlqfMrAGrCfyN1bwVfFGbtczGy1ndugmu3fDTV4tN319fCZJPj73QIxUtESKjlZFQ+2ZZ&#10;z8YgeSvqj/WVaH6Y2Se93FUmSv2NhZCV8epN61W2UiTFj4MwDP0Q4lPMBUG/Hw1j6/d0juBovn48&#10;iGKEBwShP2yiks4vnIQ4iEI9vyGh5wzoaTtbs5Y1ckneuks+zV0f57RmJgpS+6JxV9+56w1yk5Ei&#10;nwj2z99jolOVkb51nmFoPSfHEk7c4rZB1B8lvl1/kPhYqUlL58CoH4z0rFm93w/jxIhvV0/H6UKq&#10;t4ybUNDrS6lsWk8xMkk5bUKb8qqSuWK/QlpWFsj0H3rEJ0sSJMNg4MIy2yT/sk4+J9h5vg5Io2ZT&#10;etCRHoyCYTxKduvoMvlkpw7kU7uCxvrdOtaYsIYgjHdrQqRvNe27mi5T463dmqKOpj2i0iXfW0f8&#10;OB3r5Dujsp4oyCvrr3sS5Zny6mEdT8mrOPGxK3RePazjOfPqYU3Pk1cP63ievHpYx8vOq3AQ4pw/&#10;5NUe5/x6ouzcievkL+y8Svr9oT94XFolw3AUJrvfTd2Dp/NOf3iXd5n2fkN1j5899kiXfG8d62ly&#10;yKrNG9zGCy2Jg/BxaRWgNkui0SGvzO33vvvPehq+tNMqjgf96JBWh5fg3YLzCZf2URyH4fCQVt80&#10;rYBFzBzaQOcOgEhXVYNAYESohgR9g5LVXGrYpwtHAPpxjygLASxAJLg0fLGDGbnSZQ4exYwXXZfZ&#10;gF57a8b1psvsUJn9zMa9pcscPcpsvDi6zAZPc2bb78bxAgioxj4Lg30qjwD7FB4B9jmxL6WaKh0v&#10;7Wc9JEtgdM2ljsw1HGeRHj1f8mv2iRtKtYH2QeftbFF1qVppMNgF1lG479rIszvXrKy5PjQ+cWTu&#10;25J3BTszbd44Ovdt6YFNwIT9KTeNTQsumVWgPWUytPWednoHhJO8yKdv8qLQ3pJiNjkrBLmmCMRF&#10;El2ELthrZEVlnB8ODdZHAYZnBUXE0rIGPCurmUdoMQPKniphdlHFtQZYhNAJqc6pnFsdRqwNbwm0&#10;TwCdLI89YIj4r3WpZmMGIbfbFRiqAyj1SK0mK4jWwwmf3gD1FNyi57JO3+TQd0mluqICICI8iz8B&#10;qA/4yAqODEKimJFH5lz8se13TQ9YFrMeWQJ+xwJ/X1DBPFK8qwDYJkEUQawyD1E8DPEgujOT7ky1&#10;KM84nIujANaZoaZXhRtmgpef8ZeCU60VU7RKodu6snk4U3jGFADclJ2emjEwekT4svpYp1q48/Sn&#10;1WcqaqKdfuwpwLTvuQOJ6djhr8gITWBpNWfFTxeKZ7kGZ42zrV+bBwDW1tv/OXKNg8cC/VuRa3N8&#10;6qgD6t6NXG8F7h1uPYj8KBwm98P263vGOa7zKrlzMTgA1z2Cs/EAXKNkf/hPFi+6tAoOwPUBCrIX&#10;gDtH6Jcn1FYAMyKcPo8rrpJRlAzCAxL0tUgQLhKH2upQW9maar2k6ZZAtzf7rZR255oSyG7IthDY&#10;Su5KwEdVTP9HbaUbhVhbXU1mrvw3NZCrwJrSKh6hxUFfxdcm18qzqI9/DgXokGETFgAjNookqW4K&#10;pgUW1c8sQxsNQI3Qali3i6Ypq5StIOScTpkt1OJORWZanvRKTGFpBGrJGUq8VnYjYLtsW5o29JrV&#10;Vncts4VeWjXWAmeYZW45jGZeqZa5zCtuq84NAQVW1Wi29M5J1jWulDQtRm1tcagov1VFWefpGP83&#10;rWMY3emF2t1iBy610KW5bdMr95JRUvHboj6yFXQ+yYtc3ZiOPWwPbVR1fZWnuhtKP9y2VeHabovT&#10;dyWdMWKALUeh6XWq3WGfFHnttroeN4aint9ok9uyVtuCd87TRYkdansKBQPwgoZGOc9rCRxhzMoJ&#10;mwI4eze1OxAVboOZ6VrX9Pn9GY5OfT8Jfzo6i/2zo8gfXhydJtHwaOhfDFEIj4Kz4OwvfTYE0Xgh&#10;2SVPaXFe542t+PWOtVub+pr2R9suaNoO7UZ2xz8MMgeIMxEHl3aJ3tBSCaZSAFfuVEkNFNGZMK69&#10;9aZ29D0tazG61AKLvMbDwLWCaW/olr8gxsnWRyx1y1rUH4xGzjzXMKihEd2x1oAoGqbUvtlET2xT&#10;mzHLGmKGsMucMqYr0qy26eDUbZfdZ0N122d68i8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PEamst0AAAAGAQAADwAAAGRycy9kb3ducmV2LnhtbEyPQUvDQBSE74L/YXmCt3YTRdPG&#10;bEop6qkItoJ4e01ek9Ds25DdJum/93myx2GGmW+y1WRbNVDvG8cG4nkEirhwZcOVga/922wBygfk&#10;ElvHZOBCHlb57U2GaelG/qRhFyolJexTNFCH0KVa+6Imi37uOmLxjq63GET2lS57HKXctvohip61&#10;xYZlocaONjUVp93ZGngfcVw/xq/D9nTcXH72Tx/f25iMub+b1i+gAk3hPwx/+IIOuTAd3JlLr1oD&#10;ciQYmCWgxFwmS/lxkFSSLEDnmb7Gz38BAAD//wMAUEsDBAoAAAAAAAAAIQDJJwJpnR4AAJ0eAAAU&#10;AAAAZHJzL21lZGlhL2ltYWdlMS5qcGf/2P/gABBKRklGAAECAQCQAJAAAP/bAIQACAYGBwYFCAcG&#10;BwkICAkMEwwMCwsMFxESDhMbGB0cGxgaGh4iKyQeICkgGholMyYpLC4wMDAdJDQ4NC44Ky8wLgEI&#10;CQkMCgwWDAwWLh8aHy4uLi4uLi4uLi4uLi4uLi4uLi4uLi4uLi4uLi4uLi4uLi4uLi4uLi4uLi4u&#10;Li4uLi4u/8AAEQgAWgE/AwEhAAIRAQMRAf/EAaIAAAEFAQEBAQEBAAAAAAAAAAABAgMEBQYHCAkK&#10;CwEAAwEBAQEBAQEBAQAAAAAAAAECAwQFBgcICQoLEAACAQMDAgQDBQUEBAAAAX0BAgMABBEFEiEx&#10;QQYTUWEHInEUMoGRoQgjQrHBFVLR8CQzYnKCCQoWFxgZGiUmJygpKjQ1Njc4OTpDREVGR0hJSlNU&#10;VVZXWFlaY2RlZmdoaWpzdHV2d3h5eoOEhYaHiImKkpOUlZaXmJmaoqOkpaanqKmqsrO0tba3uLm6&#10;wsPExcbHyMnK0tPU1dbX2Nna4eLj5OXm5+jp6vHy8/T19vf4+foRAAIBAgQEAwQHBQQEAAECdwAB&#10;AgMRBAUhMQYSQVEHYXETIjKBCBRCkaGxwQkjM1LwFWJy0QoWJDThJfEXGBkaJicoKSo1Njc4OTpD&#10;REVGR0hJSlNUVVZXWFlaY2RlZmdoaWpzdHV2d3h5eoKDhIWGh4iJipKTlJWWl5iZmqKjpKWmp6ip&#10;qrKztLW2t7i5usLDxMXGx8jJytLT1NXW19jZ2uLj5OXm5+jp6vLz9PX29/j5+v/aAAwDAQACEQMR&#10;AD8A9g8YeJP+EW0F9S+z/aW8wIE34yT3J5965/Rvi1oGpYS/MmmzH/nr8yZ/3/8AGgDube6gvIRP&#10;azxzxN0kjfcD+NS0AFFABVPUNVsdKh8/UryG2T+9K+M/40AcDrPxk0m1YppFrNqLZ/1jHy0/XJNd&#10;/pd8NU0m01BUKC7hWbaTkjcM/wBaALdFABRQAUUAFFABRQAVi+JfE+n+F9ON3qEmXbPlwg/PK3+e&#10;poA8J1D4ga/feIk1hbpoHiJ8qJT8iqeoP97PcnrXsvg3xxZeLLXbxBqMYzLbk9f9pfUf5PqQDq6K&#10;ACigAooAKKACigAooAKKACigDgvEvirwVqz3Oga9eSjyZsOdsn+sGf4h75rmf+FeeDdW/wCQH4q2&#10;u38LyJIfy4NABH8L/Fehzm48Pa7Fu9neMt9eufxNXpPHnivwlJFD4y0lLiOT7txEwBb15GQT+VAH&#10;oui6xba/pEGp2O/ybjJG/wC9nJzn8c1n+LPFtl4SsUub1JZmmYrHHH1Y9TkmgDiV8Q+PvGdsZvD1&#10;lFplg5IE7P8AM3r8zcn6gfjVH/hUesX0rXXiDxBFvPLyfPM34liKAH/8IR4B0rnV/Ev2hx1Vbhf5&#10;DLfrXceHPFvhm+lh0TQrxpDBFiNWR+VX3bqaAOpooAKKACigAooAKKACvL/iF8PdR8Qa5BqOlTeY&#10;Zv3cyTScRf7Qz29ff1zQBq2Xwq0CDQnsbtGubmXl7zo4b/Z9P1z3zXOeHfhZqWmeM1uLq6/0G0Pm&#10;xzxPhpj6eo/2v/r0AevUUAFFABRQAUUAFFABRQAUUAFFAHzb8Q7T7H481ZP+ekvnfXeNx/UmtTw5&#10;8LdS8Q6Mmpm8htUmyYlcFi3PU/5NAFbXND8V+AvKc6jLHBKcLLaXD7c9cH3rqfG15Pqfwg0S9vX8&#10;24lnjLuepO2TmgDrvhf/AMk8036zf+jXrm/jb/yDtJ/67SfyoAZruqXuj/BvQ5NMuZLWSbyo2eM4&#10;bBV2PPXrXMaL4D8TeMbNNSub7bbyE7ZLuZ3d+evfvnqaAKHjDwFf+EYobia4juradtnmLkEP15z6&#10;8/rW18GrTzvFV1dHkW9sef8AaZv/ANqgD3OoLyRo7K4kQ/OqMwPvQB89/wDCz/GP/QY/8l4v/ia9&#10;n8B6pe614NstQ1Obz7qUyb3wBn943pQBmfE/X9T8PaBbXWkXP2eaS62M2wPkbWP8We9eb6V8SfFt&#10;zrNlBPq26OW4RXH2eLkFuf4aAPerqUw2s0w5KIzc/nXgN98VvFd4T5d3FaA9oYh/Nsn9aAMeTxt4&#10;nlbLa7fc+kpFWbL4h+KrGXeurzTeq3H7zP580AeweBvHkPi2F4J4xb6jCNzoDw4/vDPPXr9e9dNq&#10;08lto19cQttligkdW6/NgnPNAHgH/Cz/ABj/ANBj/wAl4v8A4mvbPBeo3ereENPv9Ql865mVi74x&#10;k72oA4Dx78Rte0bxNd6VprQQxwbf3nl7nO5QxznPrXDz+PfFVw2ZNcuh/uHZ/KgBLfx54ptZfMTW&#10;7tjn/lq/mf8AoWa6pvjRqh0kRCwt/wC0M/NcEnb9dvr+NAHK3XjzxTdymSTW7tSf+ebbP5Vf0n4n&#10;eJtNnDTXpv4c/NHc/Nn/AIF97P40Ae5eHdftfEujRalZZw/Do3VH7g/575rTllSGJ5ZnCIgLMzHp&#10;3JJoA8a8VfF67luJLbwziCAHH2p13O/uM9Pxya4l/GPiV5PMbXtRz7XDD+tAHQ6D8V9e02dRqcn9&#10;p2ufmEn+s+ob1+ua9w0rVbTW9Nh1DT5fMgmGQe+e+ffNAGP4z8YW/hHTBPInn3U5Igiz949yT+P6&#10;14pqXxF8U6lKztqstspP3Lb93j8ev5k0AUovGfiaFty69qBP+3Oz/wAya9Y+FvibXPEa6h/bFwtx&#10;HbbQr7MMWbPfv/8AXoA5D4zWnleK7a6HS5thk+rBjn+YrQ8UO8fwX8OujsredHyDz92SgB3jO4mu&#10;vg3oE1zI0srzRbnc5LfJJ1NR+KP+SJaB/wBdk/lJQB23wv8A+Seab9Zv/Rr1zfxt/wCQdpP/AF2k&#10;/lQBQ8Yf8kX8O/8AXSH/ANFyVN4kuri1+CuifZppIjKYlcqxG4Yc/wA6AK/jElvgx4cLEkmaLk/9&#10;c5K0/gpZ7dK1S+/57TrFn/dGf/Z6APUqrah/yDrr/rk/8jQB8n19E/C//knmm/Wb/wBGvQBjfGn/&#10;AJFWy/6/h/6A9eP6H/yMOm/9fcf/AKHQB9Qah/yDrr/rk/8AI18n0Aew+BPAHh/W/CNpqOpW0ktx&#10;OZNx85h/y0Yetcz8SPBNt4WmtbrTHkNpdFlKyHcUfr19/wDGgDE8Eag+m+NdKnViN9wIn9w5wf55&#10;r6J17/kXtT/69Zf/AEE0AfK1fSHw6/5EDSf9x/8A0NqAPH/ij/yUTU/+2X/otas/DPw1pnibU76L&#10;V43lSGMOoDkck0AbPxE+HenaJo39raL5saxuFmidy4wx+9k89f515bQB7xZfCjwtLpkZK3crSpv8&#10;5pvm55+n868b8SaO/h/xDe6Y7+Z5D8Of4geQf1oA9E+Cd6/2nVrEsSrKs4+uSD+ea1vjFrsllo1v&#10;pUDkNfsWlPfYP8Sf50AeQ6HpM2u65a6ZAcPcyY3HnHdj/M17tB8LfCkVmIZLF53/AIpnmfeT69aA&#10;PHfHHhj/AIRXxC1nHI0tvKvnQu33sEnr75z/ADrsfgtq8gvdQ0h2JR0+0oD2bOG/PI/KgCj8aHkP&#10;iuzVs+WLMEfUu+a5nwVBol14mhj8TSbbNg33nKqX7bm/OgD21/h74RuoeNJh2tyHjkfn3zurR8Oe&#10;GbDwvaz2+mebsnlMp81txz9f89TQBwvxstN+m6Xe/wDPOZ4if94Z/wDZTWb4r/5Ir4e/67R/+gyU&#10;AHiv/kivh7/rtH/6DJR4o/5IloH/AF2T+UlAHbfC/wD5J5pv1m/9GvXN/G3/AJB2k/8AXaT+VAGd&#10;4wP/ABZfw57yxf8AouSl8Xf8kW8Pf9dYv/QJKAG+L/8Aki/hz/rtF/6LkrtPhfZ/ZPAVkx+9cNJM&#10;34saAOyqtqH/ACDrr/rk/wDI0AfJ9fRHwuP/ABb3TvrN/wCjXoAx/jT/AMirZf8AX8P/AEB68f0P&#10;/kYdN/6+4/8A0OgD6g1D/kHXX/XJ/wCRr5PoA+ifhf8A8k8036zf+jXrG+NP/IrWR7/bR/6A9AHj&#10;2if8h/Tj/wBPUf8A6HX01r3/ACL2p/8AXrL/AOgmgD5Wr6Q+HX/IgaT/ALj/APobUAeP/FH/AJKJ&#10;qf8A2y/9FrXQfBT/AJDGqf8AXBf/AEKgDvviVz8PtWz/AHU/9GLXzjQB9VaISdA04nqbaM/+O14X&#10;8WB/xX10fWOMn/vmgDT+Cx/4qe//AOvQ/wDoa0nxpZv+Eqsgen2IH8TI+aAPPLe5uLScT2s8sEwz&#10;+8jchuevNXv+Ej1z/oNaj/4FSf40AVLu/vL9w99dz3Tjo00jOf1Ndn8It3/Ccrj/AJ95M0Ael/EL&#10;wWfFmnxyWjKmoWufLLdJAeqk/wBf8a8G1PSdQ0e6NvqlpNbS/wDTQfe989/rQBc0XxVrXh+TOmX8&#10;saZyYmO5G+oP8+te3eBvHsPi6J4J4xb6lCNzoDkOP7w/Hrn170AO+JelXOs+EJLext5Lm5EyOiry&#10;evJ/U1yPjuzn0z4SaHZXo2XEU8Ydc552SZ/nQBX8V/8AJFfD3/XaP/0GSjxR/wAkS0D/AK7J/KSg&#10;Dtvhf/yTzTfrN/6Neub+Nv8AyDtJ/wCu0n8qAM3xf/yRfw5/12i/9FyUvi7/AJIt4d95Yv8A0CSg&#10;C/q2jX/iD4PaFDpMP2maIxylQeSMOD192r0Tw/atY+HNNtXQo8VtGrKeobHOffOaANKmyKJY3Ruj&#10;gg/jQB8nXdvJZ3s9tP8A6yGRo3+oPNesfC3xppdjor6Rq92lpJHKzxPKcKwbk8+uc9fWgB3xb17S&#10;dT8PWkGnala3cq3YdlhlDnG1+fzNeX6H/wAjDpv/AF9x/wDodAH1BqH/ACDrr/rk/wDI18n0AfRP&#10;wv8A+Seab9Zv/Rr1jfGn/kVbL/r+H/oD0AePaL/yH9P/AOvqP/0OvprXv+Re1P8A69Zf/QTQB8rV&#10;9IfDr/kQNJ/3H/8AQ2oA8f8Aij/yUTU/+2X/AKLWug+Cn/IY1T/rgv8A6FQB3/xJ/wCSf6t/ur/6&#10;MFfOFAH1ToX/ACL2m/8AXrH/AOg14b8Wf+R9uf8ArlH/ACoA0vgv/wAjRf8A/Xmf/Q1rX+NWlO8O&#10;n6vGCRGWglP15H67vzoA8x8P6zLoGvWuqQr5jQPkqf4wc7vzya9+0zx/4X1SASDU7e2c/ejum8tg&#10;fx6/maAJ7rxt4WtFLS61ZN/1yfzT/wCO5rR0XWLLXtNTUdNJaCRmALDB4JzQBU1fxdo2hajDZatd&#10;/Z5Z18xSykjr3P59afJqfhzWrQxzX2mX0DdVeVH/AJnrQB4h8RdJ0DStYiHhy5SRZVLTRJL5gibP&#10;rz19/wCtJ8L3YfEPTsE/P5wb3/duf50Ae5+Ik1qXSXXw5NFDf7hh5uRjPPXNeKfEGz8YxfZpvFc6&#10;3EOSsTxEbA3U/j9aANvxT8/wT0AjnE0ef++ZKPE3z/BHQiOcTJn/AMif1oA7X4XHPw907nvNn/v6&#10;9c38bT/xL9J55Msh/lQBneMvl+DfhpW+8ZIm/wDIcn+NHjHj4M+GwepliP8A5Dk/xoAh8FWHxC/s&#10;JX0K7itrCQlo1usHPPJGQT1z/OvZLEXQ0+2GoOr3flr57L0Mn8R/PNAFiigDyn4i/Dm61G+k1rQU&#10;82WXm4t88s394epPf8+c15LdaffWUhS9tLi3fuJUZT+tADI7W5nbEMEspP8AdUmum8OeDvEc+s2M&#10;40e7WKO4SRnlXZxuyT83WgD6FvgzWFyBksY3+pPNfMX/AAjWv/8AQE1L/wABZKAPevhxbXFp4E0+&#10;C7hlgmUy7klUq3MrnnPNZPxdsbzUPDVpHY2s91ILwMViRnP3X5/WgDyjSPDuuJrdi8mj6iqrcoWZ&#10;raT+91NfROtI8mhaiiKzu9tKABySSpoA+af+Ea1//oCal/4CyV9AeAYJ7XwPpkN1FJDMqtuSQEMP&#10;nbrnmgDyn4kaJq95481Ge00y+uIn8vEkcDsD+7XPP1re+EGl6jp+rak+oWF1ah4RgzxMuTu96AO3&#10;+INvPd+BtUhtYpJ5nC4RAWZv3gP1rwD/AIRrX/8AoCal/wCAslAH0toqPHoWnpIrK620YYN1zt5z&#10;XjPxP0XVr3xtcT2emXtxEY0/eRwO4Jx60AaPwi0nUrDxJeyX+n3dsjWpG6aFlyd47nvXrWo6fbat&#10;p89jfx+bBONrg/z+vfNAHhHib4Y61o07yafFJqdlnIeIZkH+8vX8ea4qWKWFykyOj9w4Of1oAmtt&#10;Pvb5sWdpcXLH/nnGz17z8LtO1PS/C0ltq9rJbN9pZ4xJ12kD8euetAHD/FXR9cvfFL3qabczWSRL&#10;Gksa7/c56/xMetebOrIxEgIbvu60AWrPTNQ1KTZYWVxdMf8AnmhavZfhv4AuNBmbV9ZwL11Kxw53&#10;eXnqSf7x/wAfWgDovHd7LZeHS0E0kUskyqGRiD3J5rmNdM3iT4Qzyu7TXVm292PJO1uSf+AnNYOX&#10;7+1zv5L4Rz68xl6Kp8UfBi802L57zTXZlXqT83mfrlhR4KaHxd8Pr/wnNKEvLfMkBb3bcD/33nP+&#10;9W5wGHoPjHW/h7LcaRf6f5iby/kzEqVb1Dc5B/H1pJp9c+KviaBfJ8q2i4O3JSBScsST1Y/rQBp/&#10;Ey8XUdZ0rwnow3/Y8RbQc/vG4A/D+pqX4ryJa2ug+GrQlzbRZI7n+FfxPzUAXPiPql34a8PaDoWm&#10;3kttKsX71oXKsQox168ndXo/hy5+2eGNLuN7SGS1jZmcksTt5yT1Oc0AalFABRQAUUAFFABRQAUU&#10;AFFABRQAUUAFFABRQAUhG7rz9aAFooAKQgN15+tAATgEk+5JrM0nWRrJnkt7eQWyOVWdj/rTnqP8&#10;amUtbdzWMOZSkcp8Tbj91YW2fvM8h/z+JrL8BapHHeT6VeYMF+MYb+9/9euCpO2Juz26NLnwL87v&#10;8TnbSe5+Fvj6WG5Ej6Xc9T13xE8N7sO/4+taHiTwdfWWoJ4s8AymaCU+ftt+WQnqR/eB5yK9E+fG&#10;Q/F0vF5HiPw/DdzJ1bOOfdWB5/Go7z4patqif2b4U0f7G8nH7r97J+H+PNAGl4b8OQeBbOXxV4wl&#10;/wBO58mHdufc3Xnu5/xJNZvguyuvGfjW58Vax8tpayeaS33d/wDCuT6dT+vWgDlPG/iD/hJPFN1e&#10;oSbdf3UGf7g7/icn8a9m+F959r8BWQJy0DSRH/von+tAHY1DdyNHaTyL95UZvxoAwvBmr3ms6PLc&#10;37h5ROyZAx2B/qai8Va1faXqOkxWcgVbqQiXIznlfX6muT2svY+06/8ABPU+rw+uey6f0zqK4vxH&#10;4rutD8UQQnD2RjDyJj5uS2Tmtq03CPMcuFpKtV5JdbnVtdrLpzXdrIHVozIj9c96x/B2rXes6M9z&#10;fOHl85lyBj/PWhz9+Pncapfu6jluv89S94hvZrDQby7tmxNGuQTzzmmeGr6fU/D9reXbbppd24/8&#10;CNPmftLEci9i6nW5neLtV1LRfsl7aMGtfM2zoVznv19+a6OGZLiBJ4m3JKN4PrnmhSftGmOcF7FV&#10;F3dzml1u+v8Axu2m2MgFlajNwduST35+p/nXU0Qk5OV+4V4KHL3er+Z57o+q+LdeWd7K8tFET4Pm&#10;r/8AWNdNo0XiNLtzrlzazQ7ePK67s/T61z03Wn71ztxMcLT5oWfN/Xma13I0dpPIv3lRm/GuG0a/&#10;8Ya7ZNd2l9ZKgcp+9XnPX0PrWtaU+ZKL3uYYaNJxnOtd/wDBNHStf1aDxENE8QJEZZVLRzR9+p/x&#10;/GuuqqUpSvz7mWKhCMr09nqcde67rOqa9caV4d8mL7Nnzbibnnv69/rU9o/i+z1GCPUBbX9tK+Hl&#10;j4Ke9Y89aUm49zq9nhoxSqX5nrf1Oqrlv7bvv+Fgf2T5g+ybN23HOduevXrW9WTX3nJQgp83N2bO&#10;ml3mN/LP7zBwT61w2q3fjPSLB726vLMxqedq5PJ+lTXdTeJphPYyly1btss6a/jK+itrz7XZfZ5s&#10;SHI+bB/DrXZ0UXUes+oYv2Kly0r9bnBHVPEmq+IdT03Tri2EcDNxOnVc/jmtjSLXxRBfQjUbixNi&#10;udyQjnv7etZJ1ZTbv1N6iw8Kdnfmav8AP7zjviLc+b4kWLP+phA/Ekn+tcoGZX3KxDA5znnNcOId&#10;6sj2cErUIndR3GleP9HXSNfPlain+qn7lvUe57jvXKfYvG/w2uHay3XmnE7iVUyRN7sOqn3/AFNe&#10;pRqe0jfqfO4yi6NVruXf+Ft6dejOteF4biX+/uD5/wC+h/U02T4u+Uhg8O+HYLZ36EnOT/ur1/Ot&#10;TkIbPwf4o8b341PxdcS2lmOczfK2O+1e31P15pnjXxlYWuk/8It4Qwtinyzzof8AWeoB757t3/mA&#10;ebV7R8FLzfo+p2ef9VcCX/vsf/Y0Aeo1XvudPuf+ub/1oA5b4bn/AIp2f/r6b/0Far+O+dZ0D185&#10;v/Qkrz/+Yb+u57n/ADMf67Hc1wmtW0V78S7K3uU8yKW2YMD34krsrbfP9TzcM3zt+v6kVpczeFLy&#10;50PUXLWNwrtazN6nP8+/vz3rS+HX/Ityf9fL/wAhXLF/vFB+Z6Fb3qM6381n876mn4v/AORU1H/c&#10;/rUfgv8A5FGx/wCB/wDobV0f8vv67nD/AMwz/wAX+Zpatp6arpdzZSf8tlPJ7N1z+dch4e8RHTvC&#10;t/DecXWlkqFbqck4/wDHs0qj5ain6/5l0U6tKVPre/8AmaXgXTWttHa+uMm51BvNZj1x2/PJP411&#10;VVR+DX+rmWMlzV5HlvhKLxBJFeHQ7i2iTzP3nnckn9a7nRY9fSSb+3bi3mU/c8r175rnw/td76Hf&#10;jpUOaV785o3/APyD7r/rk/8AI1514Rl8SLo8n9iQ2skHnNkzH5t2BnvV1+bnjy76mOE5HSq+18vz&#10;Zd8L+brHiu4vtZn/AOJjZZUW+3p1BP6n8TmvQKuhdpuW99TLHW50o7fn1ucdqXhfU4NYm1bw5fCG&#10;ackyRydyevrnJ55/OmW/irVtN1GCy8T2Ij89sLPH/Pqc9eayk50ZOW6Z0Q9njI8j+P8AM7SuF/5q&#10;1/2y/wDadbV+nqcuF3n6M7qua8e/8inc/wC+n/oVXV+CXzMsP/Gj6/qaHhv/AJFrTv8ArgtatFP4&#10;EGJ/jT9X+Z5naJrEnjXWv7Dmhil3vvM3ORu/HvXWaTD4nS+3azdWkttg8R/ez+Vc0Pa8zs+rPQry&#10;oci5781jzPxVcG58U6jIe0xT8uKylVnbCgsx/E159X+JL1Z7eH/hRNO18Na3dnMGnXHP8Tjb+rV6&#10;DoFp4utAqX9xbSQdxOxeT8/8Sa6KEKyfMvxODG18PNcs3dkPjfwFb+KoYpLUw2d8j5afZ99ecg+v&#10;POfr61oeHPC8XhjQRbWKQPqG0l7h1/1jn1PXFeofOHEeL/D/AMRtaDpLPbXFqf8Al3s5dgP138n8&#10;Sa83vvC+vadk3ukXkY7v5RI/76oAyO/NekfBi88vxNe2pPFxbFvqwb/67UAe40h5696AOJTQNf8A&#10;D17cN4dkgntJ23eTMen+fXPNTWXh7V9Q12LVvEk0WbfmOGPnnr/PnqSa4/ZVPg6XPX+tUv42vtP1&#10;7nY1zV3o15N46s9WUL9miiKsS3Ofn/8Aiq6Zpy+/9TzqU+WTb8/xL/iDRIte017eTiUfNFJ/db/6&#10;/eqvhDSbrRtHa2vtvmGZn4bPWolTvV9obRxH7iVJ9/8Ahy74gs5tR0K7tLfBllXA3Hvmm+G7GfTN&#10;AtbO6x50e7dg56sT1/Gqs/acxn7RexcOt7mrXDa/4LuNR8SC6tiq2twQbn5uc55+vr9amvB1I+Zp&#10;g6/savNI7dVCIEQYVeAKdWxyNtu7PPtJ0bxboYnWxSzxM25vMbNdLozeIzdv/bi2oh28eV13Z+v1&#10;rkpqtHQ9XEVMLVvPXmZrXSNNaTxr950Yc+prE8HaRd6LpEtvfbfMadpPlbPUD/69bTi3NS9Tjp1U&#10;qVSL3f8AmVp9CvoPG8esWAUwSjFwC3PPX6+v1rqqcItOXm7ir1VUUe/U5S7tvFtpf3E2nXdve28r&#10;lxFN1T/P1qsNA13XNUtrrxHJBFBatuEMXOTnPv1781hOFWbcXszsp1sPD96r8/69ztK5f+w73/hP&#10;v7Ywv2XZjO75s7cfzrerFy+846FRQ5ubqn+J1FY3inTrjVtBmtLTBldlPzH/AGsmqqXlFmdKXLUU&#10;n3Lej20tlo1nbT/62KIK3OeavUQuo6hWlz1JS7tnC/2L4lsPEWoajpaWpF07f61s8E5rX0xvFZ1G&#10;P+1Us/snPmGP73f39a50qqk/NndUnh6kLu/Nb8TmFtbebx3qCTQRyL52cOueT1r0SC1t7ZcW0EcI&#10;/wBhcU6K96T63ZOLnLlgr9Caiuk84KKACigDK1rStOvbOZ7ywtbh9pO6WIOfzNeb/De3hT4garsi&#10;Rdlv8uB0y3NAHrtFABRQAUUAFFABRQAUUAFFABRQAUUAFFABRQAUUAFFABRQAUUAf//ZUEsBAi0A&#10;FAAGAAgAAAAhACsQ28AKAQAAFAIAABMAAAAAAAAAAAAAAAAAAAAAAFtDb250ZW50X1R5cGVzXS54&#10;bWxQSwECLQAUAAYACAAAACEAOP0h/9YAAACUAQAACwAAAAAAAAAAAAAAAAA7AQAAX3JlbHMvLnJl&#10;bHNQSwECLQAUAAYACAAAACEA+TOi8lEHAACvKgAADgAAAAAAAAAAAAAAAAA6AgAAZHJzL2Uyb0Rv&#10;Yy54bWxQSwECLQAUAAYACAAAACEAN53BGLoAAAAhAQAAGQAAAAAAAAAAAAAAAAC3CQAAZHJzL19y&#10;ZWxzL2Uyb0RvYy54bWwucmVsc1BLAQItABQABgAIAAAAIQA8Rqay3QAAAAYBAAAPAAAAAAAAAAAA&#10;AAAAAKgKAABkcnMvZG93bnJldi54bWxQSwECLQAKAAAAAAAAACEAyScCaZ0eAACdHgAAFAAAAAAA&#10;AAAAAAAAAACyCwAAZHJzL21lZGlhL2ltYWdlMS5qcGdQSwUGAAAAAAYABgB8AQAAgSoAAAAA&#10;">
                <v:shape id="Forme libre : forme 3" o:spid="_x0000_s1027" style="position:absolute;left:64389;top:190;width:4318;height:10326;visibility:visible;mso-wrap-style:square;v-text-anchor:middle" coordsize="1817589,20002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Zl9wgAAANoAAAAPAAAAZHJzL2Rvd25yZXYueG1sRI9Ra8Iw&#10;FIXfB/6HcAe+zXRzDK3GIhsTEfag9Qdcm7umLLkpTWq7f78MBB8P55zvcNbF6Ky4UhcazwqeZxkI&#10;4srrhmsF5/LzaQEiRGSN1jMp+KUAxWbysMZc+4GPdD3FWiQIhxwVmBjbXMpQGXIYZr4lTt637xzG&#10;JLta6g6HBHdWvmTZm3TYcFow2NK7oern1DsFw1e0h0Np/Aft9GvZ43x/WbJS08dxuwIRaYz38K29&#10;1wrm8H8l3QC5+QMAAP//AwBQSwECLQAUAAYACAAAACEA2+H2y+4AAACFAQAAEwAAAAAAAAAAAAAA&#10;AAAAAAAAW0NvbnRlbnRfVHlwZXNdLnhtbFBLAQItABQABgAIAAAAIQBa9CxbvwAAABUBAAALAAAA&#10;AAAAAAAAAAAAAB8BAABfcmVscy8ucmVsc1BLAQItABQABgAIAAAAIQAtAZl9wgAAANoAAAAPAAAA&#10;AAAAAAAAAAAAAAcCAABkcnMvZG93bnJldi54bWxQSwUGAAAAAAMAAwC3AAAA9gIAAAAA&#10;" adj="-11796480,,5400" path="m,l1817589,,855227,1006948r962362,993302l,2000250,,xe" fillcolor="#e94e24" stroked="f" strokeweight="1pt">
                  <v:stroke joinstyle="miter"/>
                  <v:formulas/>
                  <v:path arrowok="t" o:connecttype="custom" o:connectlocs="0,0;431800,0;203174,519819;431800,1032593;0,1032593;0,0" o:connectangles="0,0,0,0,0,0" textboxrect="0,0,1817589,2000250"/>
                  <v:textbox>
                    <w:txbxContent>
                      <w:p w14:paraId="082D8E30" w14:textId="77777777" w:rsidR="00842582" w:rsidRPr="004F7F6F" w:rsidRDefault="00842582" w:rsidP="00842582">
                        <w:pPr>
                          <w:jc w:val="center"/>
                          <w:rPr>
                            <w:color w:val="FF6600"/>
                            <w14:textOutline w14:w="22225" w14:cap="rnd" w14:cmpd="sng" w14:algn="ctr">
                              <w14:solidFill>
                                <w14:srgbClr w14:val="E94E24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Forme libre : forme 1" o:spid="_x0000_s1028" style="position:absolute;left:3564;top:20;width:64043;height:11335;visibility:visible;mso-wrap-style:square;v-text-anchor:middle" coordsize="1817589,20002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5fXwAAAANoAAAAPAAAAZHJzL2Rvd25yZXYueG1sRI9Bi8Iw&#10;FITvC/6H8ARva6qoSDWKui543SqCt0fybIvNS0my2v33RljwOMzMN8xy3dlG3MmH2rGC0TADQayd&#10;qblUcDp+f85BhIhssHFMCv4owHrV+1hibtyDf+hexFIkCIccFVQxtrmUQVdkMQxdS5y8q/MWY5K+&#10;lMbjI8FtI8dZNpMWa04LFba0q0jfil+rwJ+L/aUzk+smm9bbbfmlsWi0UoN+t1mAiNTFd/i/fTAK&#10;JvC6km6AXD0BAAD//wMAUEsBAi0AFAAGAAgAAAAhANvh9svuAAAAhQEAABMAAAAAAAAAAAAAAAAA&#10;AAAAAFtDb250ZW50X1R5cGVzXS54bWxQSwECLQAUAAYACAAAACEAWvQsW78AAAAVAQAACwAAAAAA&#10;AAAAAAAAAAAfAQAAX3JlbHMvLnJlbHNQSwECLQAUAAYACAAAACEAzGuX18AAAADaAAAADwAAAAAA&#10;AAAAAAAAAAAHAgAAZHJzL2Rvd25yZXYueG1sUEsFBgAAAAADAAMAtwAAAPQCAAAAAA==&#10;" adj="-11796480,,5400" path="m,l1817589,r-63589,984962l1817589,2000250,,2000250,,xe" fillcolor="white [3212]" strokecolor="#434342" strokeweight="1.25pt">
                  <v:stroke joinstyle="miter"/>
                  <v:formulas/>
                  <v:path arrowok="t" o:connecttype="custom" o:connectlocs="0,0;6404279,0;6180223,558145;6404279,1133475;0,1133475;0,0" o:connectangles="0,0,0,0,0,0" textboxrect="0,0,1817589,2000250"/>
                  <v:textbox>
                    <w:txbxContent>
                      <w:p w14:paraId="1C951824" w14:textId="77777777" w:rsidR="009A7C9D" w:rsidRDefault="009A7C9D" w:rsidP="009A7C9D">
                        <w:pPr>
                          <w:spacing w:after="120"/>
                          <w:rPr>
                            <w:rFonts w:ascii="Arial Narrow" w:hAnsi="Arial Narrow"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14:paraId="637F6E9D" w14:textId="77777777" w:rsidR="009A7C9D" w:rsidRDefault="009A7C9D" w:rsidP="009C115F">
                        <w:pPr>
                          <w:spacing w:after="120"/>
                          <w:jc w:val="center"/>
                          <w:rPr>
                            <w:rFonts w:ascii="Arial Narrow" w:hAnsi="Arial Narrow"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14:paraId="354B27B4" w14:textId="1F8222B9" w:rsidR="00842582" w:rsidRPr="00A957BD" w:rsidRDefault="00954690" w:rsidP="009C115F">
                        <w:pPr>
                          <w:spacing w:after="12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sz w:val="32"/>
                            <w:szCs w:val="32"/>
                          </w:rPr>
                          <w:t xml:space="preserve">Accessibilité et handicap </w:t>
                        </w:r>
                        <w:bookmarkStart w:id="1" w:name="_GoBack"/>
                        <w:bookmarkEnd w:id="1"/>
                        <w:r w:rsidR="00042598">
                          <w:rPr>
                            <w:rFonts w:ascii="Arial Narrow" w:hAnsi="Arial Narrow"/>
                            <w:color w:val="000000" w:themeColor="text1"/>
                            <w:sz w:val="32"/>
                            <w:szCs w:val="32"/>
                          </w:rPr>
                          <w:t>: quelques pistes de lecture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9" type="#_x0000_t75" style="position:absolute;left:5050;top:571;width:15500;height:4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2ydvgAAANoAAAAPAAAAZHJzL2Rvd25yZXYueG1sRI/NCsIw&#10;EITvgu8QVvCmqQVFqlFEEDwI4g+it6VZ22KzKU209e2NIHgcZuYbZr5sTSleVLvCsoLRMAJBnFpd&#10;cKbgfNoMpiCcR9ZYWiYFb3KwXHQ7c0y0bfhAr6PPRICwS1BB7n2VSOnSnAy6oa2Ig3e3tUEfZJ1J&#10;XWMT4KaUcRRNpMGCw0KOFa1zSh/Hp1Gwt7i/vhu8He67ONbkowvbh1L9XruagfDU+n/4195qBWP4&#10;Xgk3QC4+AAAA//8DAFBLAQItABQABgAIAAAAIQDb4fbL7gAAAIUBAAATAAAAAAAAAAAAAAAAAAAA&#10;AABbQ29udGVudF9UeXBlc10ueG1sUEsBAi0AFAAGAAgAAAAhAFr0LFu/AAAAFQEAAAsAAAAAAAAA&#10;AAAAAAAAHwEAAF9yZWxzLy5yZWxzUEsBAi0AFAAGAAgAAAAhAOQ3bJ2+AAAA2gAAAA8AAAAAAAAA&#10;AAAAAAAABwIAAGRycy9kb3ducmV2LnhtbFBLBQYAAAAAAwADALcAAADyAgAAAAA=&#10;">
                  <v:imagedata r:id="rId7" o:title=""/>
                </v:shape>
                <w10:wrap anchorx="margin"/>
              </v:group>
            </w:pict>
          </mc:Fallback>
        </mc:AlternateContent>
      </w:r>
    </w:p>
    <w:p w14:paraId="02429CC7" w14:textId="3D004483" w:rsidR="002C35E6" w:rsidRDefault="002C35E6" w:rsidP="002C35E6"/>
    <w:p w14:paraId="4E511CB2" w14:textId="5BED24BA" w:rsidR="00480EF7" w:rsidRDefault="00480EF7" w:rsidP="002C35E6"/>
    <w:p w14:paraId="33A6DF05" w14:textId="1E8EACD2" w:rsidR="00480EF7" w:rsidRDefault="00480EF7" w:rsidP="002C35E6"/>
    <w:p w14:paraId="6288AA16" w14:textId="5369B870" w:rsidR="00480EF7" w:rsidRDefault="00480EF7" w:rsidP="002C35E6"/>
    <w:p w14:paraId="2D9F40A8" w14:textId="77777777" w:rsidR="00A94278" w:rsidRDefault="00A94278" w:rsidP="00A94278">
      <w:pPr>
        <w:spacing w:after="0" w:line="276" w:lineRule="auto"/>
        <w:ind w:hanging="480"/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 w:rsidRPr="005A33BB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Accessibilité et participation sociale Vers une mise en œuvre de la Convention relative aux droits des personnes handicapées</w:t>
      </w:r>
      <w:r w:rsidRPr="005A33BB">
        <w:rPr>
          <w:rFonts w:ascii="Arial" w:eastAsia="Times New Roman" w:hAnsi="Arial" w:cs="Arial"/>
          <w:sz w:val="24"/>
          <w:szCs w:val="24"/>
          <w:lang w:eastAsia="fr-FR"/>
        </w:rPr>
        <w:t xml:space="preserve">. (2020). Éditions </w:t>
      </w:r>
      <w:proofErr w:type="spellStart"/>
      <w:r w:rsidRPr="005A33BB">
        <w:rPr>
          <w:rFonts w:ascii="Arial" w:eastAsia="Times New Roman" w:hAnsi="Arial" w:cs="Arial"/>
          <w:sz w:val="24"/>
          <w:szCs w:val="24"/>
          <w:lang w:eastAsia="fr-FR"/>
        </w:rPr>
        <w:t>ies</w:t>
      </w:r>
      <w:proofErr w:type="spellEnd"/>
      <w:r w:rsidRPr="005A33B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105D40">
        <w:rPr>
          <w:rFonts w:ascii="Arial" w:eastAsia="Times New Roman" w:hAnsi="Arial" w:cs="Arial"/>
          <w:sz w:val="24"/>
          <w:szCs w:val="24"/>
          <w:lang w:eastAsia="fr-FR"/>
        </w:rPr>
        <w:t xml:space="preserve"> Cote : </w:t>
      </w:r>
      <w:r w:rsidRPr="00105D40">
        <w:rPr>
          <w:rFonts w:ascii="Arial" w:hAnsi="Arial" w:cs="Arial"/>
          <w:color w:val="555555"/>
          <w:sz w:val="23"/>
          <w:szCs w:val="23"/>
          <w:shd w:val="clear" w:color="auto" w:fill="FFFFFF"/>
        </w:rPr>
        <w:t>346.013 ACC</w:t>
      </w:r>
    </w:p>
    <w:p w14:paraId="51803782" w14:textId="77777777" w:rsidR="00A94278" w:rsidRPr="005A33BB" w:rsidRDefault="00A94278" w:rsidP="00A94278">
      <w:pPr>
        <w:spacing w:after="0" w:line="276" w:lineRule="auto"/>
        <w:ind w:hanging="480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EDE6532" w14:textId="77777777" w:rsidR="00A94278" w:rsidRDefault="00A94278" w:rsidP="00A94278">
      <w:pPr>
        <w:spacing w:after="0" w:line="276" w:lineRule="auto"/>
        <w:ind w:hanging="480"/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proofErr w:type="spellStart"/>
      <w:r w:rsidRPr="005A33BB">
        <w:rPr>
          <w:rFonts w:ascii="Arial" w:eastAsia="Times New Roman" w:hAnsi="Arial" w:cs="Arial"/>
          <w:sz w:val="24"/>
          <w:szCs w:val="24"/>
          <w:lang w:eastAsia="fr-FR"/>
        </w:rPr>
        <w:t>Bavčar</w:t>
      </w:r>
      <w:proofErr w:type="spellEnd"/>
      <w:r w:rsidRPr="005A33BB">
        <w:rPr>
          <w:rFonts w:ascii="Arial" w:eastAsia="Times New Roman" w:hAnsi="Arial" w:cs="Arial"/>
          <w:sz w:val="24"/>
          <w:szCs w:val="24"/>
          <w:lang w:eastAsia="fr-FR"/>
        </w:rPr>
        <w:t xml:space="preserve">, E., &amp; </w:t>
      </w:r>
      <w:proofErr w:type="spellStart"/>
      <w:r w:rsidRPr="005A33BB">
        <w:rPr>
          <w:rFonts w:ascii="Arial" w:eastAsia="Times New Roman" w:hAnsi="Arial" w:cs="Arial"/>
          <w:sz w:val="24"/>
          <w:szCs w:val="24"/>
          <w:lang w:eastAsia="fr-FR"/>
        </w:rPr>
        <w:t>Glasson</w:t>
      </w:r>
      <w:proofErr w:type="spellEnd"/>
      <w:r w:rsidRPr="005A33B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5A33BB">
        <w:rPr>
          <w:rFonts w:ascii="Arial" w:eastAsia="Times New Roman" w:hAnsi="Arial" w:cs="Arial"/>
          <w:sz w:val="24"/>
          <w:szCs w:val="24"/>
          <w:lang w:eastAsia="fr-FR"/>
        </w:rPr>
        <w:t>Deschaumes</w:t>
      </w:r>
      <w:proofErr w:type="spellEnd"/>
      <w:r w:rsidRPr="005A33BB">
        <w:rPr>
          <w:rFonts w:ascii="Arial" w:eastAsia="Times New Roman" w:hAnsi="Arial" w:cs="Arial"/>
          <w:sz w:val="24"/>
          <w:szCs w:val="24"/>
          <w:lang w:eastAsia="fr-FR"/>
        </w:rPr>
        <w:t xml:space="preserve">, G. (1992). </w:t>
      </w:r>
      <w:r w:rsidRPr="005A33BB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Le voyeur absolu</w:t>
      </w:r>
      <w:r w:rsidRPr="005A33BB">
        <w:rPr>
          <w:rFonts w:ascii="Arial" w:eastAsia="Times New Roman" w:hAnsi="Arial" w:cs="Arial"/>
          <w:sz w:val="24"/>
          <w:szCs w:val="24"/>
          <w:lang w:eastAsia="fr-FR"/>
        </w:rPr>
        <w:t>. Seuil.</w:t>
      </w:r>
      <w:r w:rsidRPr="00105D40">
        <w:rPr>
          <w:rFonts w:ascii="Arial" w:eastAsia="Times New Roman" w:hAnsi="Arial" w:cs="Arial"/>
          <w:sz w:val="24"/>
          <w:szCs w:val="24"/>
          <w:lang w:eastAsia="fr-FR"/>
        </w:rPr>
        <w:t xml:space="preserve"> Cote : </w:t>
      </w:r>
      <w:r w:rsidRPr="00105D40">
        <w:rPr>
          <w:rFonts w:ascii="Arial" w:hAnsi="Arial" w:cs="Arial"/>
          <w:color w:val="555555"/>
          <w:sz w:val="23"/>
          <w:szCs w:val="23"/>
          <w:shd w:val="clear" w:color="auto" w:fill="FFFFFF"/>
        </w:rPr>
        <w:t>779.092 BAV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</w:p>
    <w:p w14:paraId="74DD0960" w14:textId="77777777" w:rsidR="00A94278" w:rsidRPr="005A33BB" w:rsidRDefault="00A94278" w:rsidP="00A94278">
      <w:pPr>
        <w:spacing w:after="0" w:line="276" w:lineRule="auto"/>
        <w:ind w:hanging="480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EBD9C63" w14:textId="77777777" w:rsidR="00A94278" w:rsidRDefault="00A94278" w:rsidP="00A94278">
      <w:pPr>
        <w:spacing w:after="0" w:line="276" w:lineRule="auto"/>
        <w:ind w:hanging="480"/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proofErr w:type="spellStart"/>
      <w:r w:rsidRPr="005A33BB">
        <w:rPr>
          <w:rFonts w:ascii="Arial" w:eastAsia="Times New Roman" w:hAnsi="Arial" w:cs="Arial"/>
          <w:sz w:val="24"/>
          <w:szCs w:val="24"/>
          <w:lang w:eastAsia="fr-FR"/>
        </w:rPr>
        <w:t>Blaho</w:t>
      </w:r>
      <w:proofErr w:type="spellEnd"/>
      <w:r w:rsidRPr="005A33BB">
        <w:rPr>
          <w:rFonts w:ascii="Arial" w:eastAsia="Times New Roman" w:hAnsi="Arial" w:cs="Arial"/>
          <w:sz w:val="24"/>
          <w:szCs w:val="24"/>
          <w:lang w:eastAsia="fr-FR"/>
        </w:rPr>
        <w:t xml:space="preserve">-Poncé, C. (2013). </w:t>
      </w:r>
      <w:r w:rsidRPr="005A33BB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Accessibilité, tourisme &amp; handicaps : Mieux agir dans les territoires</w:t>
      </w:r>
      <w:r w:rsidRPr="005A33BB">
        <w:rPr>
          <w:rFonts w:ascii="Arial" w:eastAsia="Times New Roman" w:hAnsi="Arial" w:cs="Arial"/>
          <w:sz w:val="24"/>
          <w:szCs w:val="24"/>
          <w:lang w:eastAsia="fr-FR"/>
        </w:rPr>
        <w:t>. Presses universitaires de Perpignan.</w:t>
      </w:r>
      <w:r w:rsidRPr="00105D40">
        <w:rPr>
          <w:rFonts w:ascii="Arial" w:eastAsia="Times New Roman" w:hAnsi="Arial" w:cs="Arial"/>
          <w:sz w:val="24"/>
          <w:szCs w:val="24"/>
          <w:lang w:eastAsia="fr-FR"/>
        </w:rPr>
        <w:t xml:space="preserve"> Cote : </w:t>
      </w:r>
      <w:r w:rsidRPr="00105D40">
        <w:rPr>
          <w:rFonts w:ascii="Arial" w:hAnsi="Arial" w:cs="Arial"/>
          <w:color w:val="555555"/>
          <w:sz w:val="23"/>
          <w:szCs w:val="23"/>
          <w:shd w:val="clear" w:color="auto" w:fill="FFFFFF"/>
        </w:rPr>
        <w:t>362.4 BLA</w:t>
      </w:r>
    </w:p>
    <w:p w14:paraId="2B256D30" w14:textId="77777777" w:rsidR="00A94278" w:rsidRPr="005A33BB" w:rsidRDefault="00A94278" w:rsidP="00A94278">
      <w:pPr>
        <w:spacing w:after="0" w:line="276" w:lineRule="auto"/>
        <w:ind w:hanging="480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5DAA181" w14:textId="77777777" w:rsidR="00A94278" w:rsidRDefault="00A94278" w:rsidP="00A94278">
      <w:pPr>
        <w:spacing w:after="0" w:line="276" w:lineRule="auto"/>
        <w:ind w:hanging="480"/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 w:rsidRPr="005A33BB">
        <w:rPr>
          <w:rFonts w:ascii="Arial" w:eastAsia="Times New Roman" w:hAnsi="Arial" w:cs="Arial"/>
          <w:sz w:val="24"/>
          <w:szCs w:val="24"/>
          <w:lang w:eastAsia="fr-FR"/>
        </w:rPr>
        <w:t xml:space="preserve">Bonnefon, G. (2023). </w:t>
      </w:r>
      <w:r w:rsidRPr="005A33BB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Des représentations du handicap et de la folie : Essai d’anthropologie historique</w:t>
      </w:r>
      <w:r w:rsidRPr="005A33BB">
        <w:rPr>
          <w:rFonts w:ascii="Arial" w:eastAsia="Times New Roman" w:hAnsi="Arial" w:cs="Arial"/>
          <w:sz w:val="24"/>
          <w:szCs w:val="24"/>
          <w:lang w:eastAsia="fr-FR"/>
        </w:rPr>
        <w:t xml:space="preserve">. Éditions </w:t>
      </w:r>
      <w:proofErr w:type="spellStart"/>
      <w:r w:rsidRPr="005A33BB">
        <w:rPr>
          <w:rFonts w:ascii="Arial" w:eastAsia="Times New Roman" w:hAnsi="Arial" w:cs="Arial"/>
          <w:sz w:val="24"/>
          <w:szCs w:val="24"/>
          <w:lang w:eastAsia="fr-FR"/>
        </w:rPr>
        <w:t>Érès</w:t>
      </w:r>
      <w:proofErr w:type="spellEnd"/>
      <w:r w:rsidRPr="005A33B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105D40">
        <w:rPr>
          <w:rFonts w:ascii="Arial" w:eastAsia="Times New Roman" w:hAnsi="Arial" w:cs="Arial"/>
          <w:sz w:val="24"/>
          <w:szCs w:val="24"/>
          <w:lang w:eastAsia="fr-FR"/>
        </w:rPr>
        <w:t xml:space="preserve"> Cote : </w:t>
      </w:r>
      <w:r w:rsidRPr="00105D40">
        <w:rPr>
          <w:rFonts w:ascii="Arial" w:hAnsi="Arial" w:cs="Arial"/>
          <w:color w:val="555555"/>
          <w:sz w:val="23"/>
          <w:szCs w:val="23"/>
          <w:shd w:val="clear" w:color="auto" w:fill="FFFFFF"/>
        </w:rPr>
        <w:t>704.942 BON</w:t>
      </w:r>
    </w:p>
    <w:p w14:paraId="3F72AE40" w14:textId="77777777" w:rsidR="00A94278" w:rsidRPr="005A33BB" w:rsidRDefault="00A94278" w:rsidP="00A94278">
      <w:pPr>
        <w:spacing w:after="0" w:line="276" w:lineRule="auto"/>
        <w:ind w:hanging="480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D93A5AB" w14:textId="77777777" w:rsidR="00A94278" w:rsidRDefault="00A94278" w:rsidP="00A94278">
      <w:pPr>
        <w:spacing w:after="0" w:line="276" w:lineRule="auto"/>
        <w:ind w:hanging="480"/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proofErr w:type="spellStart"/>
      <w:r w:rsidRPr="005A33BB">
        <w:rPr>
          <w:rFonts w:ascii="Arial" w:eastAsia="Times New Roman" w:hAnsi="Arial" w:cs="Arial"/>
          <w:sz w:val="24"/>
          <w:szCs w:val="24"/>
          <w:lang w:eastAsia="fr-FR"/>
        </w:rPr>
        <w:t>Caby</w:t>
      </w:r>
      <w:proofErr w:type="spellEnd"/>
      <w:r w:rsidRPr="005A33BB">
        <w:rPr>
          <w:rFonts w:ascii="Arial" w:eastAsia="Times New Roman" w:hAnsi="Arial" w:cs="Arial"/>
          <w:sz w:val="24"/>
          <w:szCs w:val="24"/>
          <w:lang w:eastAsia="fr-FR"/>
        </w:rPr>
        <w:t xml:space="preserve">, I., &amp; Compte, R. (2017b). </w:t>
      </w:r>
      <w:r w:rsidRPr="005A33BB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Sport et handicap psychique : Penser le sport autrement</w:t>
      </w:r>
      <w:r w:rsidRPr="005A33BB">
        <w:rPr>
          <w:rFonts w:ascii="Arial" w:eastAsia="Times New Roman" w:hAnsi="Arial" w:cs="Arial"/>
          <w:sz w:val="24"/>
          <w:szCs w:val="24"/>
          <w:lang w:eastAsia="fr-FR"/>
        </w:rPr>
        <w:t>. Ed. Champ social.</w:t>
      </w:r>
      <w:r w:rsidRPr="00105D40">
        <w:rPr>
          <w:rFonts w:ascii="Arial" w:eastAsia="Times New Roman" w:hAnsi="Arial" w:cs="Arial"/>
          <w:sz w:val="24"/>
          <w:szCs w:val="24"/>
          <w:lang w:eastAsia="fr-FR"/>
        </w:rPr>
        <w:t xml:space="preserve"> Cote : </w:t>
      </w:r>
      <w:r w:rsidRPr="00105D40">
        <w:rPr>
          <w:rFonts w:ascii="Arial" w:hAnsi="Arial" w:cs="Arial"/>
          <w:color w:val="555555"/>
          <w:sz w:val="23"/>
          <w:szCs w:val="23"/>
          <w:shd w:val="clear" w:color="auto" w:fill="FFFFFF"/>
        </w:rPr>
        <w:t>362.3 SPO</w:t>
      </w:r>
    </w:p>
    <w:p w14:paraId="1447517D" w14:textId="77777777" w:rsidR="00A94278" w:rsidRPr="005A33BB" w:rsidRDefault="00A94278" w:rsidP="00A94278">
      <w:pPr>
        <w:spacing w:after="0" w:line="276" w:lineRule="auto"/>
        <w:ind w:hanging="480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F0DDD03" w14:textId="77777777" w:rsidR="00A94278" w:rsidRDefault="00A94278" w:rsidP="00A94278">
      <w:pPr>
        <w:spacing w:after="0" w:line="276" w:lineRule="auto"/>
        <w:ind w:hanging="480"/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proofErr w:type="spellStart"/>
      <w:r w:rsidRPr="005A33BB">
        <w:rPr>
          <w:rFonts w:ascii="Arial" w:eastAsia="Times New Roman" w:hAnsi="Arial" w:cs="Arial"/>
          <w:sz w:val="24"/>
          <w:szCs w:val="24"/>
          <w:lang w:eastAsia="fr-FR"/>
        </w:rPr>
        <w:t>Calligaro</w:t>
      </w:r>
      <w:proofErr w:type="spellEnd"/>
      <w:r w:rsidRPr="005A33BB">
        <w:rPr>
          <w:rFonts w:ascii="Arial" w:eastAsia="Times New Roman" w:hAnsi="Arial" w:cs="Arial"/>
          <w:sz w:val="24"/>
          <w:szCs w:val="24"/>
          <w:lang w:eastAsia="fr-FR"/>
        </w:rPr>
        <w:t xml:space="preserve">, V., </w:t>
      </w:r>
      <w:proofErr w:type="spellStart"/>
      <w:r w:rsidRPr="005A33BB">
        <w:rPr>
          <w:rFonts w:ascii="Arial" w:eastAsia="Times New Roman" w:hAnsi="Arial" w:cs="Arial"/>
          <w:sz w:val="24"/>
          <w:szCs w:val="24"/>
          <w:lang w:eastAsia="fr-FR"/>
        </w:rPr>
        <w:t>Caraës</w:t>
      </w:r>
      <w:proofErr w:type="spellEnd"/>
      <w:r w:rsidRPr="005A33BB">
        <w:rPr>
          <w:rFonts w:ascii="Arial" w:eastAsia="Times New Roman" w:hAnsi="Arial" w:cs="Arial"/>
          <w:sz w:val="24"/>
          <w:szCs w:val="24"/>
          <w:lang w:eastAsia="fr-FR"/>
        </w:rPr>
        <w:t xml:space="preserve">, M.-H., &amp; </w:t>
      </w:r>
      <w:proofErr w:type="spellStart"/>
      <w:r w:rsidRPr="005A33BB">
        <w:rPr>
          <w:rFonts w:ascii="Arial" w:eastAsia="Times New Roman" w:hAnsi="Arial" w:cs="Arial"/>
          <w:sz w:val="24"/>
          <w:szCs w:val="24"/>
          <w:lang w:eastAsia="fr-FR"/>
        </w:rPr>
        <w:t>Eckenschwiller</w:t>
      </w:r>
      <w:proofErr w:type="spellEnd"/>
      <w:r w:rsidRPr="005A33BB">
        <w:rPr>
          <w:rFonts w:ascii="Arial" w:eastAsia="Times New Roman" w:hAnsi="Arial" w:cs="Arial"/>
          <w:sz w:val="24"/>
          <w:szCs w:val="24"/>
          <w:lang w:eastAsia="fr-FR"/>
        </w:rPr>
        <w:t xml:space="preserve">, A. (2014). </w:t>
      </w:r>
      <w:r w:rsidRPr="005A33BB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À la recherche d’un monde partagé : Accessibilité et design pour tous</w:t>
      </w:r>
      <w:r w:rsidRPr="005A33BB">
        <w:rPr>
          <w:rFonts w:ascii="Arial" w:eastAsia="Times New Roman" w:hAnsi="Arial" w:cs="Arial"/>
          <w:sz w:val="24"/>
          <w:szCs w:val="24"/>
          <w:lang w:eastAsia="fr-FR"/>
        </w:rPr>
        <w:t>. Cité du design Presses de l’EHESP.</w:t>
      </w:r>
      <w:r w:rsidRPr="00105D40">
        <w:rPr>
          <w:rFonts w:ascii="Arial" w:eastAsia="Times New Roman" w:hAnsi="Arial" w:cs="Arial"/>
          <w:sz w:val="24"/>
          <w:szCs w:val="24"/>
          <w:lang w:eastAsia="fr-FR"/>
        </w:rPr>
        <w:t xml:space="preserve"> Cote : </w:t>
      </w:r>
      <w:r w:rsidRPr="00105D40">
        <w:rPr>
          <w:rFonts w:ascii="Arial" w:hAnsi="Arial" w:cs="Arial"/>
          <w:color w:val="555555"/>
          <w:sz w:val="23"/>
          <w:szCs w:val="23"/>
          <w:shd w:val="clear" w:color="auto" w:fill="FFFFFF"/>
        </w:rPr>
        <w:t>745.2 ALA</w:t>
      </w:r>
    </w:p>
    <w:p w14:paraId="21E48333" w14:textId="77777777" w:rsidR="00A94278" w:rsidRPr="005A33BB" w:rsidRDefault="00A94278" w:rsidP="00A94278">
      <w:pPr>
        <w:spacing w:after="0" w:line="276" w:lineRule="auto"/>
        <w:ind w:hanging="480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689FD77" w14:textId="77777777" w:rsidR="00A94278" w:rsidRDefault="00A94278" w:rsidP="00A94278">
      <w:pPr>
        <w:spacing w:after="0" w:line="276" w:lineRule="auto"/>
        <w:ind w:hanging="480"/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proofErr w:type="spellStart"/>
      <w:r w:rsidRPr="005A33BB">
        <w:rPr>
          <w:rFonts w:ascii="Arial" w:eastAsia="Times New Roman" w:hAnsi="Arial" w:cs="Arial"/>
          <w:sz w:val="24"/>
          <w:szCs w:val="24"/>
          <w:lang w:eastAsia="fr-FR"/>
        </w:rPr>
        <w:t>Calligaro</w:t>
      </w:r>
      <w:proofErr w:type="spellEnd"/>
      <w:r w:rsidRPr="005A33BB">
        <w:rPr>
          <w:rFonts w:ascii="Arial" w:eastAsia="Times New Roman" w:hAnsi="Arial" w:cs="Arial"/>
          <w:sz w:val="24"/>
          <w:szCs w:val="24"/>
          <w:lang w:eastAsia="fr-FR"/>
        </w:rPr>
        <w:t>, V., &amp; Cité du design (Saint-Étienne, Loire, France) (</w:t>
      </w:r>
      <w:proofErr w:type="spellStart"/>
      <w:r w:rsidRPr="005A33BB">
        <w:rPr>
          <w:rFonts w:ascii="Arial" w:eastAsia="Times New Roman" w:hAnsi="Arial" w:cs="Arial"/>
          <w:sz w:val="24"/>
          <w:szCs w:val="24"/>
          <w:lang w:eastAsia="fr-FR"/>
        </w:rPr>
        <w:t>Éds</w:t>
      </w:r>
      <w:proofErr w:type="spellEnd"/>
      <w:r w:rsidRPr="005A33BB">
        <w:rPr>
          <w:rFonts w:ascii="Arial" w:eastAsia="Times New Roman" w:hAnsi="Arial" w:cs="Arial"/>
          <w:sz w:val="24"/>
          <w:szCs w:val="24"/>
          <w:lang w:eastAsia="fr-FR"/>
        </w:rPr>
        <w:t xml:space="preserve">.). (2015). </w:t>
      </w:r>
      <w:r w:rsidRPr="005A33BB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Quand le design ... conçoit pour tous = : </w:t>
      </w:r>
      <w:proofErr w:type="spellStart"/>
      <w:r w:rsidRPr="005A33BB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When</w:t>
      </w:r>
      <w:proofErr w:type="spellEnd"/>
      <w:r w:rsidRPr="005A33BB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design ... </w:t>
      </w:r>
      <w:proofErr w:type="spellStart"/>
      <w:r w:rsidRPr="005A33BB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makes</w:t>
      </w:r>
      <w:proofErr w:type="spellEnd"/>
      <w:r w:rsidRPr="005A33BB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for all</w:t>
      </w:r>
      <w:r w:rsidRPr="005A33BB">
        <w:rPr>
          <w:rFonts w:ascii="Arial" w:eastAsia="Times New Roman" w:hAnsi="Arial" w:cs="Arial"/>
          <w:sz w:val="24"/>
          <w:szCs w:val="24"/>
          <w:lang w:eastAsia="fr-FR"/>
        </w:rPr>
        <w:t>. Cité du design.</w:t>
      </w:r>
      <w:r w:rsidRPr="00105D40">
        <w:rPr>
          <w:rFonts w:ascii="Arial" w:eastAsia="Times New Roman" w:hAnsi="Arial" w:cs="Arial"/>
          <w:sz w:val="24"/>
          <w:szCs w:val="24"/>
          <w:lang w:eastAsia="fr-FR"/>
        </w:rPr>
        <w:t xml:space="preserve"> Cote : </w:t>
      </w:r>
      <w:r w:rsidRPr="00105D40">
        <w:rPr>
          <w:rFonts w:ascii="Arial" w:hAnsi="Arial" w:cs="Arial"/>
          <w:color w:val="555555"/>
          <w:sz w:val="23"/>
          <w:szCs w:val="23"/>
          <w:shd w:val="clear" w:color="auto" w:fill="FFFFFF"/>
        </w:rPr>
        <w:t>745.2 QUA</w:t>
      </w:r>
    </w:p>
    <w:p w14:paraId="06CD9214" w14:textId="77777777" w:rsidR="00A94278" w:rsidRPr="005A33BB" w:rsidRDefault="00A94278" w:rsidP="00A94278">
      <w:pPr>
        <w:spacing w:after="0" w:line="276" w:lineRule="auto"/>
        <w:ind w:hanging="480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769C68F" w14:textId="77777777" w:rsidR="00A94278" w:rsidRDefault="00A94278" w:rsidP="00A94278">
      <w:pPr>
        <w:spacing w:after="0" w:line="276" w:lineRule="auto"/>
        <w:ind w:hanging="480"/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 w:rsidRPr="005A33BB">
        <w:rPr>
          <w:rFonts w:ascii="Arial" w:eastAsia="Times New Roman" w:hAnsi="Arial" w:cs="Arial"/>
          <w:sz w:val="24"/>
          <w:szCs w:val="24"/>
          <w:lang w:eastAsia="fr-FR"/>
        </w:rPr>
        <w:t>Colin, C., Valorisation de l’innovation dans l’ameublement (Program : France), &amp; Industries françaises de l’ameublement (</w:t>
      </w:r>
      <w:proofErr w:type="spellStart"/>
      <w:r w:rsidRPr="005A33BB">
        <w:rPr>
          <w:rFonts w:ascii="Arial" w:eastAsia="Times New Roman" w:hAnsi="Arial" w:cs="Arial"/>
          <w:sz w:val="24"/>
          <w:szCs w:val="24"/>
          <w:lang w:eastAsia="fr-FR"/>
        </w:rPr>
        <w:t>Organization</w:t>
      </w:r>
      <w:proofErr w:type="spellEnd"/>
      <w:r w:rsidRPr="005A33BB">
        <w:rPr>
          <w:rFonts w:ascii="Arial" w:eastAsia="Times New Roman" w:hAnsi="Arial" w:cs="Arial"/>
          <w:sz w:val="24"/>
          <w:szCs w:val="24"/>
          <w:lang w:eastAsia="fr-FR"/>
        </w:rPr>
        <w:t>) (</w:t>
      </w:r>
      <w:proofErr w:type="spellStart"/>
      <w:r w:rsidRPr="005A33BB">
        <w:rPr>
          <w:rFonts w:ascii="Arial" w:eastAsia="Times New Roman" w:hAnsi="Arial" w:cs="Arial"/>
          <w:sz w:val="24"/>
          <w:szCs w:val="24"/>
          <w:lang w:eastAsia="fr-FR"/>
        </w:rPr>
        <w:t>Éds</w:t>
      </w:r>
      <w:proofErr w:type="spellEnd"/>
      <w:r w:rsidRPr="005A33BB">
        <w:rPr>
          <w:rFonts w:ascii="Arial" w:eastAsia="Times New Roman" w:hAnsi="Arial" w:cs="Arial"/>
          <w:sz w:val="24"/>
          <w:szCs w:val="24"/>
          <w:lang w:eastAsia="fr-FR"/>
        </w:rPr>
        <w:t xml:space="preserve">.). (1999). </w:t>
      </w:r>
      <w:r w:rsidRPr="005A33BB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Confort et inconfort</w:t>
      </w:r>
      <w:r w:rsidRPr="005A33BB">
        <w:rPr>
          <w:rFonts w:ascii="Arial" w:eastAsia="Times New Roman" w:hAnsi="Arial" w:cs="Arial"/>
          <w:sz w:val="24"/>
          <w:szCs w:val="24"/>
          <w:lang w:eastAsia="fr-FR"/>
        </w:rPr>
        <w:t>. Industries françaises de l’ameublement : Hazan [</w:t>
      </w:r>
      <w:proofErr w:type="spellStart"/>
      <w:r w:rsidRPr="005A33BB">
        <w:rPr>
          <w:rFonts w:ascii="Arial" w:eastAsia="Times New Roman" w:hAnsi="Arial" w:cs="Arial"/>
          <w:sz w:val="24"/>
          <w:szCs w:val="24"/>
          <w:lang w:eastAsia="fr-FR"/>
        </w:rPr>
        <w:t>distributor</w:t>
      </w:r>
      <w:proofErr w:type="spellEnd"/>
      <w:r w:rsidRPr="005A33BB">
        <w:rPr>
          <w:rFonts w:ascii="Arial" w:eastAsia="Times New Roman" w:hAnsi="Arial" w:cs="Arial"/>
          <w:sz w:val="24"/>
          <w:szCs w:val="24"/>
          <w:lang w:eastAsia="fr-FR"/>
        </w:rPr>
        <w:t>].</w:t>
      </w:r>
      <w:r w:rsidRPr="00105D40">
        <w:rPr>
          <w:rFonts w:ascii="Arial" w:eastAsia="Times New Roman" w:hAnsi="Arial" w:cs="Arial"/>
          <w:sz w:val="24"/>
          <w:szCs w:val="24"/>
          <w:lang w:eastAsia="fr-FR"/>
        </w:rPr>
        <w:t xml:space="preserve"> Cote : </w:t>
      </w:r>
      <w:r w:rsidRPr="00105D40">
        <w:rPr>
          <w:rFonts w:ascii="Arial" w:hAnsi="Arial" w:cs="Arial"/>
          <w:color w:val="555555"/>
          <w:sz w:val="23"/>
          <w:szCs w:val="23"/>
          <w:shd w:val="clear" w:color="auto" w:fill="FFFFFF"/>
        </w:rPr>
        <w:t>745.2 CON</w:t>
      </w:r>
    </w:p>
    <w:p w14:paraId="4FF325C1" w14:textId="77777777" w:rsidR="00A94278" w:rsidRPr="005A33BB" w:rsidRDefault="00A94278" w:rsidP="00A94278">
      <w:pPr>
        <w:spacing w:after="0" w:line="276" w:lineRule="auto"/>
        <w:ind w:hanging="480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DFC33BB" w14:textId="77777777" w:rsidR="00A94278" w:rsidRDefault="00A94278" w:rsidP="00A94278">
      <w:pPr>
        <w:spacing w:after="0" w:line="276" w:lineRule="auto"/>
        <w:ind w:hanging="480"/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 w:rsidRPr="005A33BB">
        <w:rPr>
          <w:rFonts w:ascii="Arial" w:eastAsia="Times New Roman" w:hAnsi="Arial" w:cs="Arial"/>
          <w:sz w:val="24"/>
          <w:szCs w:val="24"/>
          <w:lang w:eastAsia="fr-FR"/>
        </w:rPr>
        <w:t xml:space="preserve">Ferréol, G. (Éd.). (2016). </w:t>
      </w:r>
      <w:r w:rsidRPr="005A33BB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Égalité, mixité, intégration par le sport = : </w:t>
      </w:r>
      <w:proofErr w:type="spellStart"/>
      <w:r w:rsidRPr="005A33BB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Equity</w:t>
      </w:r>
      <w:proofErr w:type="spellEnd"/>
      <w:r w:rsidRPr="005A33BB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, </w:t>
      </w:r>
      <w:proofErr w:type="spellStart"/>
      <w:r w:rsidRPr="005A33BB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diversity</w:t>
      </w:r>
      <w:proofErr w:type="spellEnd"/>
      <w:r w:rsidRPr="005A33BB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, </w:t>
      </w:r>
      <w:proofErr w:type="spellStart"/>
      <w:r w:rsidRPr="005A33BB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integration</w:t>
      </w:r>
      <w:proofErr w:type="spellEnd"/>
      <w:r w:rsidRPr="005A33BB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</w:t>
      </w:r>
      <w:proofErr w:type="spellStart"/>
      <w:r w:rsidRPr="005A33BB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through</w:t>
      </w:r>
      <w:proofErr w:type="spellEnd"/>
      <w:r w:rsidRPr="005A33BB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sport</w:t>
      </w:r>
      <w:r w:rsidRPr="005A33BB">
        <w:rPr>
          <w:rFonts w:ascii="Arial" w:eastAsia="Times New Roman" w:hAnsi="Arial" w:cs="Arial"/>
          <w:sz w:val="24"/>
          <w:szCs w:val="24"/>
          <w:lang w:eastAsia="fr-FR"/>
        </w:rPr>
        <w:t>. EME Éditions.</w:t>
      </w:r>
      <w:r w:rsidRPr="00105D40">
        <w:rPr>
          <w:rFonts w:ascii="Arial" w:eastAsia="Times New Roman" w:hAnsi="Arial" w:cs="Arial"/>
          <w:sz w:val="24"/>
          <w:szCs w:val="24"/>
          <w:lang w:eastAsia="fr-FR"/>
        </w:rPr>
        <w:t xml:space="preserve"> Cote : </w:t>
      </w:r>
      <w:r w:rsidRPr="00105D40">
        <w:rPr>
          <w:rFonts w:ascii="Arial" w:hAnsi="Arial" w:cs="Arial"/>
          <w:color w:val="555555"/>
          <w:sz w:val="23"/>
          <w:szCs w:val="23"/>
          <w:shd w:val="clear" w:color="auto" w:fill="FFFFFF"/>
        </w:rPr>
        <w:t>306.483 EGA</w:t>
      </w:r>
    </w:p>
    <w:p w14:paraId="0F5965E0" w14:textId="77777777" w:rsidR="00A94278" w:rsidRPr="005A33BB" w:rsidRDefault="00A94278" w:rsidP="00A94278">
      <w:pPr>
        <w:spacing w:after="0" w:line="276" w:lineRule="auto"/>
        <w:ind w:hanging="480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3A60D27" w14:textId="77777777" w:rsidR="00A94278" w:rsidRDefault="00A94278" w:rsidP="00A94278">
      <w:pPr>
        <w:spacing w:after="0" w:line="276" w:lineRule="auto"/>
        <w:ind w:hanging="480"/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proofErr w:type="spellStart"/>
      <w:r w:rsidRPr="005A33BB">
        <w:rPr>
          <w:rFonts w:ascii="Arial" w:eastAsia="Times New Roman" w:hAnsi="Arial" w:cs="Arial"/>
          <w:sz w:val="24"/>
          <w:szCs w:val="24"/>
          <w:lang w:eastAsia="fr-FR"/>
        </w:rPr>
        <w:t>Gaimard</w:t>
      </w:r>
      <w:proofErr w:type="spellEnd"/>
      <w:r w:rsidRPr="005A33BB">
        <w:rPr>
          <w:rFonts w:ascii="Arial" w:eastAsia="Times New Roman" w:hAnsi="Arial" w:cs="Arial"/>
          <w:sz w:val="24"/>
          <w:szCs w:val="24"/>
          <w:lang w:eastAsia="fr-FR"/>
        </w:rPr>
        <w:t xml:space="preserve">, M., </w:t>
      </w:r>
      <w:proofErr w:type="spellStart"/>
      <w:r w:rsidRPr="005A33BB">
        <w:rPr>
          <w:rFonts w:ascii="Arial" w:eastAsia="Times New Roman" w:hAnsi="Arial" w:cs="Arial"/>
          <w:sz w:val="24"/>
          <w:szCs w:val="24"/>
          <w:lang w:eastAsia="fr-FR"/>
        </w:rPr>
        <w:t>Gateau</w:t>
      </w:r>
      <w:proofErr w:type="spellEnd"/>
      <w:r w:rsidRPr="005A33BB">
        <w:rPr>
          <w:rFonts w:ascii="Arial" w:eastAsia="Times New Roman" w:hAnsi="Arial" w:cs="Arial"/>
          <w:sz w:val="24"/>
          <w:szCs w:val="24"/>
          <w:lang w:eastAsia="fr-FR"/>
        </w:rPr>
        <w:t xml:space="preserve">, M., &amp; Ribeyre, F. (2018). </w:t>
      </w:r>
      <w:r w:rsidRPr="005A33BB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Vulnérabilités et territoires</w:t>
      </w:r>
      <w:r w:rsidRPr="005A33BB">
        <w:rPr>
          <w:rFonts w:ascii="Arial" w:eastAsia="Times New Roman" w:hAnsi="Arial" w:cs="Arial"/>
          <w:sz w:val="24"/>
          <w:szCs w:val="24"/>
          <w:lang w:eastAsia="fr-FR"/>
        </w:rPr>
        <w:t>. Kairos.</w:t>
      </w:r>
      <w:r w:rsidRPr="00105D40">
        <w:rPr>
          <w:rFonts w:ascii="Arial" w:eastAsia="Times New Roman" w:hAnsi="Arial" w:cs="Arial"/>
          <w:sz w:val="24"/>
          <w:szCs w:val="24"/>
          <w:lang w:eastAsia="fr-FR"/>
        </w:rPr>
        <w:t xml:space="preserve"> Cote : </w:t>
      </w:r>
      <w:r w:rsidRPr="00105D40">
        <w:rPr>
          <w:rFonts w:ascii="Arial" w:hAnsi="Arial" w:cs="Arial"/>
          <w:color w:val="555555"/>
          <w:sz w:val="23"/>
          <w:szCs w:val="23"/>
          <w:shd w:val="clear" w:color="auto" w:fill="FFFFFF"/>
        </w:rPr>
        <w:t>304.2 VUL</w:t>
      </w:r>
    </w:p>
    <w:p w14:paraId="445375A6" w14:textId="77777777" w:rsidR="00A94278" w:rsidRPr="005A33BB" w:rsidRDefault="00A94278" w:rsidP="00A94278">
      <w:pPr>
        <w:spacing w:after="0" w:line="276" w:lineRule="auto"/>
        <w:ind w:hanging="480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0D52B1C" w14:textId="77777777" w:rsidR="00A94278" w:rsidRDefault="00A94278" w:rsidP="00A94278">
      <w:pPr>
        <w:spacing w:after="0" w:line="276" w:lineRule="auto"/>
        <w:ind w:hanging="480"/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 w:rsidRPr="005A33BB">
        <w:rPr>
          <w:rFonts w:ascii="Arial" w:eastAsia="Times New Roman" w:hAnsi="Arial" w:cs="Arial"/>
          <w:sz w:val="24"/>
          <w:szCs w:val="24"/>
          <w:lang w:eastAsia="fr-FR"/>
        </w:rPr>
        <w:lastRenderedPageBreak/>
        <w:t xml:space="preserve">Jacob, J.-F., Touchard, Y., </w:t>
      </w:r>
      <w:proofErr w:type="spellStart"/>
      <w:r w:rsidRPr="005A33BB">
        <w:rPr>
          <w:rFonts w:ascii="Arial" w:eastAsia="Times New Roman" w:hAnsi="Arial" w:cs="Arial"/>
          <w:sz w:val="24"/>
          <w:szCs w:val="24"/>
          <w:lang w:eastAsia="fr-FR"/>
        </w:rPr>
        <w:t>Bouteveille</w:t>
      </w:r>
      <w:proofErr w:type="spellEnd"/>
      <w:r w:rsidRPr="005A33BB">
        <w:rPr>
          <w:rFonts w:ascii="Arial" w:eastAsia="Times New Roman" w:hAnsi="Arial" w:cs="Arial"/>
          <w:sz w:val="24"/>
          <w:szCs w:val="24"/>
          <w:lang w:eastAsia="fr-FR"/>
        </w:rPr>
        <w:t xml:space="preserve">, A., </w:t>
      </w:r>
      <w:proofErr w:type="spellStart"/>
      <w:r w:rsidRPr="005A33BB">
        <w:rPr>
          <w:rFonts w:ascii="Arial" w:eastAsia="Times New Roman" w:hAnsi="Arial" w:cs="Arial"/>
          <w:sz w:val="24"/>
          <w:szCs w:val="24"/>
          <w:lang w:eastAsia="fr-FR"/>
        </w:rPr>
        <w:t>Bouteveille</w:t>
      </w:r>
      <w:proofErr w:type="spellEnd"/>
      <w:r w:rsidRPr="005A33BB">
        <w:rPr>
          <w:rFonts w:ascii="Arial" w:eastAsia="Times New Roman" w:hAnsi="Arial" w:cs="Arial"/>
          <w:sz w:val="24"/>
          <w:szCs w:val="24"/>
          <w:lang w:eastAsia="fr-FR"/>
        </w:rPr>
        <w:t xml:space="preserve">, U., &amp; </w:t>
      </w:r>
      <w:proofErr w:type="spellStart"/>
      <w:r w:rsidRPr="005A33BB">
        <w:rPr>
          <w:rFonts w:ascii="Arial" w:eastAsia="Times New Roman" w:hAnsi="Arial" w:cs="Arial"/>
          <w:sz w:val="24"/>
          <w:szCs w:val="24"/>
          <w:lang w:eastAsia="fr-FR"/>
        </w:rPr>
        <w:t>Maraï</w:t>
      </w:r>
      <w:proofErr w:type="spellEnd"/>
      <w:r w:rsidRPr="005A33BB">
        <w:rPr>
          <w:rFonts w:ascii="Arial" w:eastAsia="Times New Roman" w:hAnsi="Arial" w:cs="Arial"/>
          <w:sz w:val="24"/>
          <w:szCs w:val="24"/>
          <w:lang w:eastAsia="fr-FR"/>
        </w:rPr>
        <w:t xml:space="preserve">, R. (2015). </w:t>
      </w:r>
      <w:r w:rsidRPr="005A33BB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L’accessibilité au sport et à ses équipements : Mise en </w:t>
      </w:r>
      <w:proofErr w:type="spellStart"/>
      <w:r w:rsidRPr="005A33BB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oeuvre</w:t>
      </w:r>
      <w:proofErr w:type="spellEnd"/>
      <w:r w:rsidRPr="005A33BB">
        <w:rPr>
          <w:rFonts w:ascii="Arial" w:eastAsia="Times New Roman" w:hAnsi="Arial" w:cs="Arial"/>
          <w:sz w:val="24"/>
          <w:szCs w:val="24"/>
          <w:lang w:eastAsia="fr-FR"/>
        </w:rPr>
        <w:t>. Territorial éditions Presses universitaires du sport.</w:t>
      </w:r>
      <w:r w:rsidRPr="00105D40">
        <w:rPr>
          <w:rFonts w:ascii="Arial" w:eastAsia="Times New Roman" w:hAnsi="Arial" w:cs="Arial"/>
          <w:sz w:val="24"/>
          <w:szCs w:val="24"/>
          <w:lang w:eastAsia="fr-FR"/>
        </w:rPr>
        <w:t xml:space="preserve"> Cote : </w:t>
      </w:r>
      <w:r w:rsidRPr="00105D40">
        <w:rPr>
          <w:rFonts w:ascii="Arial" w:hAnsi="Arial" w:cs="Arial"/>
          <w:color w:val="555555"/>
          <w:sz w:val="23"/>
          <w:szCs w:val="23"/>
          <w:shd w:val="clear" w:color="auto" w:fill="FFFFFF"/>
        </w:rPr>
        <w:t>796.045 6 JAC</w:t>
      </w:r>
    </w:p>
    <w:p w14:paraId="1CE3A7CB" w14:textId="77777777" w:rsidR="00A94278" w:rsidRPr="005A33BB" w:rsidRDefault="00A94278" w:rsidP="00A94278">
      <w:pPr>
        <w:spacing w:after="0" w:line="276" w:lineRule="auto"/>
        <w:ind w:hanging="480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4A8C952" w14:textId="77777777" w:rsidR="00A94278" w:rsidRDefault="00A94278" w:rsidP="00A94278">
      <w:pPr>
        <w:spacing w:after="0" w:line="276" w:lineRule="auto"/>
        <w:ind w:hanging="480"/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proofErr w:type="spellStart"/>
      <w:r w:rsidRPr="005A33BB">
        <w:rPr>
          <w:rFonts w:ascii="Arial" w:eastAsia="Times New Roman" w:hAnsi="Arial" w:cs="Arial"/>
          <w:sz w:val="24"/>
          <w:szCs w:val="24"/>
          <w:lang w:eastAsia="fr-FR"/>
        </w:rPr>
        <w:t>Marqueste</w:t>
      </w:r>
      <w:proofErr w:type="spellEnd"/>
      <w:r w:rsidRPr="005A33BB">
        <w:rPr>
          <w:rFonts w:ascii="Arial" w:eastAsia="Times New Roman" w:hAnsi="Arial" w:cs="Arial"/>
          <w:sz w:val="24"/>
          <w:szCs w:val="24"/>
          <w:lang w:eastAsia="fr-FR"/>
        </w:rPr>
        <w:t>, T., &amp; Therme, P. (</w:t>
      </w:r>
      <w:proofErr w:type="spellStart"/>
      <w:r w:rsidRPr="005A33BB">
        <w:rPr>
          <w:rFonts w:ascii="Arial" w:eastAsia="Times New Roman" w:hAnsi="Arial" w:cs="Arial"/>
          <w:sz w:val="24"/>
          <w:szCs w:val="24"/>
          <w:lang w:eastAsia="fr-FR"/>
        </w:rPr>
        <w:t>Éds</w:t>
      </w:r>
      <w:proofErr w:type="spellEnd"/>
      <w:r w:rsidRPr="005A33BB">
        <w:rPr>
          <w:rFonts w:ascii="Arial" w:eastAsia="Times New Roman" w:hAnsi="Arial" w:cs="Arial"/>
          <w:sz w:val="24"/>
          <w:szCs w:val="24"/>
          <w:lang w:eastAsia="fr-FR"/>
        </w:rPr>
        <w:t xml:space="preserve">.). (2019). </w:t>
      </w:r>
      <w:r w:rsidRPr="005A33BB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Sport et santé mythe ou </w:t>
      </w:r>
      <w:proofErr w:type="spellStart"/>
      <w:proofErr w:type="gramStart"/>
      <w:r w:rsidRPr="005A33BB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realité</w:t>
      </w:r>
      <w:proofErr w:type="spellEnd"/>
      <w:r w:rsidRPr="005A33BB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?</w:t>
      </w:r>
      <w:proofErr w:type="gramEnd"/>
      <w:r w:rsidRPr="005A33BB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Des activités physiques adaptées pour la santé</w:t>
      </w:r>
      <w:r w:rsidRPr="005A33BB">
        <w:rPr>
          <w:rFonts w:ascii="Arial" w:eastAsia="Times New Roman" w:hAnsi="Arial" w:cs="Arial"/>
          <w:sz w:val="24"/>
          <w:szCs w:val="24"/>
          <w:lang w:eastAsia="fr-FR"/>
        </w:rPr>
        <w:t>. Presses universitaires de Provence.</w:t>
      </w:r>
      <w:r w:rsidRPr="00105D40">
        <w:rPr>
          <w:rFonts w:ascii="Arial" w:eastAsia="Times New Roman" w:hAnsi="Arial" w:cs="Arial"/>
          <w:sz w:val="24"/>
          <w:szCs w:val="24"/>
          <w:lang w:eastAsia="fr-FR"/>
        </w:rPr>
        <w:t xml:space="preserve"> Cote : </w:t>
      </w:r>
      <w:r w:rsidRPr="00105D40">
        <w:rPr>
          <w:rFonts w:ascii="Arial" w:hAnsi="Arial" w:cs="Arial"/>
          <w:color w:val="555555"/>
          <w:sz w:val="23"/>
          <w:szCs w:val="23"/>
          <w:shd w:val="clear" w:color="auto" w:fill="FFFFFF"/>
        </w:rPr>
        <w:t>612.044 SPO</w:t>
      </w:r>
    </w:p>
    <w:p w14:paraId="3A403FEE" w14:textId="77777777" w:rsidR="00A94278" w:rsidRPr="005A33BB" w:rsidRDefault="00A94278" w:rsidP="00A94278">
      <w:pPr>
        <w:spacing w:after="0" w:line="276" w:lineRule="auto"/>
        <w:ind w:hanging="480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DE171F0" w14:textId="77777777" w:rsidR="00A94278" w:rsidRPr="005A33BB" w:rsidRDefault="00A94278" w:rsidP="00A94278">
      <w:pPr>
        <w:spacing w:after="0" w:line="276" w:lineRule="auto"/>
        <w:ind w:hanging="480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 w:rsidRPr="005A33BB">
        <w:rPr>
          <w:rFonts w:ascii="Arial" w:eastAsia="Times New Roman" w:hAnsi="Arial" w:cs="Arial"/>
          <w:sz w:val="24"/>
          <w:szCs w:val="24"/>
          <w:lang w:eastAsia="fr-FR"/>
        </w:rPr>
        <w:t>Meziani</w:t>
      </w:r>
      <w:proofErr w:type="spellEnd"/>
      <w:r w:rsidRPr="005A33BB">
        <w:rPr>
          <w:rFonts w:ascii="Arial" w:eastAsia="Times New Roman" w:hAnsi="Arial" w:cs="Arial"/>
          <w:sz w:val="24"/>
          <w:szCs w:val="24"/>
          <w:lang w:eastAsia="fr-FR"/>
        </w:rPr>
        <w:t xml:space="preserve">, M. (2015). </w:t>
      </w:r>
      <w:r w:rsidRPr="005A33BB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Excellence corporelle et handicap : Boxe en France, capoeira au Brésil</w:t>
      </w:r>
      <w:r w:rsidRPr="005A33BB">
        <w:rPr>
          <w:rFonts w:ascii="Arial" w:eastAsia="Times New Roman" w:hAnsi="Arial" w:cs="Arial"/>
          <w:sz w:val="24"/>
          <w:szCs w:val="24"/>
          <w:lang w:eastAsia="fr-FR"/>
        </w:rPr>
        <w:t>. INS HEA Champ social éditions.</w:t>
      </w:r>
      <w:r w:rsidRPr="00105D40">
        <w:rPr>
          <w:rFonts w:ascii="Arial" w:eastAsia="Times New Roman" w:hAnsi="Arial" w:cs="Arial"/>
          <w:sz w:val="24"/>
          <w:szCs w:val="24"/>
          <w:lang w:eastAsia="fr-FR"/>
        </w:rPr>
        <w:t xml:space="preserve"> Cote :</w:t>
      </w:r>
      <w:r w:rsidRPr="00105D40">
        <w:rPr>
          <w:rFonts w:ascii="Arial" w:hAnsi="Arial" w:cs="Arial"/>
          <w:color w:val="555555"/>
          <w:sz w:val="23"/>
          <w:szCs w:val="23"/>
          <w:shd w:val="clear" w:color="auto" w:fill="FFFFFF"/>
        </w:rPr>
        <w:t> 796.04 MEZ</w:t>
      </w:r>
    </w:p>
    <w:p w14:paraId="5CDCF447" w14:textId="77777777" w:rsidR="00A94278" w:rsidRDefault="00A94278" w:rsidP="00A94278">
      <w:pPr>
        <w:spacing w:after="0" w:line="276" w:lineRule="auto"/>
        <w:ind w:hanging="480"/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 w:rsidRPr="005A33BB">
        <w:rPr>
          <w:rFonts w:ascii="Arial" w:eastAsia="Times New Roman" w:hAnsi="Arial" w:cs="Arial"/>
          <w:sz w:val="24"/>
          <w:szCs w:val="24"/>
          <w:lang w:eastAsia="fr-FR"/>
        </w:rPr>
        <w:t xml:space="preserve">Ngo, M.-A. (2020). </w:t>
      </w:r>
      <w:r w:rsidRPr="005A33BB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Handicap, droit et bien-être : Accessibilité, compensation, capabilité</w:t>
      </w:r>
      <w:r w:rsidRPr="005A33BB">
        <w:rPr>
          <w:rFonts w:ascii="Arial" w:eastAsia="Times New Roman" w:hAnsi="Arial" w:cs="Arial"/>
          <w:sz w:val="24"/>
          <w:szCs w:val="24"/>
          <w:lang w:eastAsia="fr-FR"/>
        </w:rPr>
        <w:t>. UGA éditions Presses universitaires de Grenoble.</w:t>
      </w:r>
      <w:r w:rsidRPr="00105D40">
        <w:rPr>
          <w:rFonts w:ascii="Arial" w:eastAsia="Times New Roman" w:hAnsi="Arial" w:cs="Arial"/>
          <w:sz w:val="24"/>
          <w:szCs w:val="24"/>
          <w:lang w:eastAsia="fr-FR"/>
        </w:rPr>
        <w:t xml:space="preserve"> Cote : </w:t>
      </w:r>
      <w:r w:rsidRPr="00105D40">
        <w:rPr>
          <w:rFonts w:ascii="Arial" w:hAnsi="Arial" w:cs="Arial"/>
          <w:color w:val="555555"/>
          <w:sz w:val="23"/>
          <w:szCs w:val="23"/>
          <w:shd w:val="clear" w:color="auto" w:fill="FFFFFF"/>
        </w:rPr>
        <w:t>346.013 NGO</w:t>
      </w:r>
    </w:p>
    <w:p w14:paraId="23943DCF" w14:textId="77777777" w:rsidR="00A94278" w:rsidRPr="005A33BB" w:rsidRDefault="00A94278" w:rsidP="00A94278">
      <w:pPr>
        <w:spacing w:after="0" w:line="276" w:lineRule="auto"/>
        <w:ind w:hanging="480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913E4E7" w14:textId="77777777" w:rsidR="00A94278" w:rsidRDefault="00A94278" w:rsidP="00A94278">
      <w:pPr>
        <w:spacing w:after="0" w:line="276" w:lineRule="auto"/>
        <w:ind w:hanging="480"/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 w:rsidRPr="005A33BB">
        <w:rPr>
          <w:rFonts w:ascii="Arial" w:eastAsia="Times New Roman" w:hAnsi="Arial" w:cs="Arial"/>
          <w:sz w:val="24"/>
          <w:szCs w:val="24"/>
          <w:lang w:eastAsia="fr-FR"/>
        </w:rPr>
        <w:t xml:space="preserve">Norman, D. A., Ben Youssef, K., Charentenay, C. de, &amp; </w:t>
      </w:r>
      <w:proofErr w:type="spellStart"/>
      <w:r w:rsidRPr="005A33BB">
        <w:rPr>
          <w:rFonts w:ascii="Arial" w:eastAsia="Times New Roman" w:hAnsi="Arial" w:cs="Arial"/>
          <w:sz w:val="24"/>
          <w:szCs w:val="24"/>
          <w:lang w:eastAsia="fr-FR"/>
        </w:rPr>
        <w:t>Sbalchiero</w:t>
      </w:r>
      <w:proofErr w:type="spellEnd"/>
      <w:r w:rsidRPr="005A33BB">
        <w:rPr>
          <w:rFonts w:ascii="Arial" w:eastAsia="Times New Roman" w:hAnsi="Arial" w:cs="Arial"/>
          <w:sz w:val="24"/>
          <w:szCs w:val="24"/>
          <w:lang w:eastAsia="fr-FR"/>
        </w:rPr>
        <w:t xml:space="preserve">, S. (2012). </w:t>
      </w:r>
      <w:r w:rsidRPr="005A33BB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Design émotionnel : Pourquoi aimons-nous, ou détestons-nous, les objets qui nous entourent ?</w:t>
      </w:r>
      <w:r w:rsidRPr="005A33BB">
        <w:rPr>
          <w:rFonts w:ascii="Arial" w:eastAsia="Times New Roman" w:hAnsi="Arial" w:cs="Arial"/>
          <w:sz w:val="24"/>
          <w:szCs w:val="24"/>
          <w:lang w:eastAsia="fr-FR"/>
        </w:rPr>
        <w:t xml:space="preserve"> De Boeck.</w:t>
      </w:r>
      <w:r w:rsidRPr="00105D40">
        <w:rPr>
          <w:rFonts w:ascii="Arial" w:eastAsia="Times New Roman" w:hAnsi="Arial" w:cs="Arial"/>
          <w:sz w:val="24"/>
          <w:szCs w:val="24"/>
          <w:lang w:eastAsia="fr-FR"/>
        </w:rPr>
        <w:t xml:space="preserve"> Cote : </w:t>
      </w:r>
      <w:r w:rsidRPr="00105D40">
        <w:rPr>
          <w:rFonts w:ascii="Arial" w:hAnsi="Arial" w:cs="Arial"/>
          <w:color w:val="555555"/>
          <w:sz w:val="23"/>
          <w:szCs w:val="23"/>
          <w:shd w:val="clear" w:color="auto" w:fill="FFFFFF"/>
        </w:rPr>
        <w:t> 745.4 NOR</w:t>
      </w:r>
    </w:p>
    <w:p w14:paraId="5B4115F5" w14:textId="77777777" w:rsidR="00A94278" w:rsidRPr="005A33BB" w:rsidRDefault="00A94278" w:rsidP="00A94278">
      <w:pPr>
        <w:spacing w:after="0" w:line="276" w:lineRule="auto"/>
        <w:ind w:hanging="480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AF44001" w14:textId="77777777" w:rsidR="00A94278" w:rsidRDefault="00A94278" w:rsidP="00A94278">
      <w:pPr>
        <w:spacing w:after="0" w:line="276" w:lineRule="auto"/>
        <w:ind w:hanging="480"/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 w:rsidRPr="005A33BB">
        <w:rPr>
          <w:rFonts w:ascii="Arial" w:eastAsia="Times New Roman" w:hAnsi="Arial" w:cs="Arial"/>
          <w:sz w:val="24"/>
          <w:szCs w:val="24"/>
          <w:lang w:eastAsia="fr-FR"/>
        </w:rPr>
        <w:t xml:space="preserve">Nussbaumer, L. L. (2012). </w:t>
      </w:r>
      <w:r w:rsidRPr="005A33BB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Inclusive design : A </w:t>
      </w:r>
      <w:proofErr w:type="spellStart"/>
      <w:r w:rsidRPr="005A33BB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universal</w:t>
      </w:r>
      <w:proofErr w:type="spellEnd"/>
      <w:r w:rsidRPr="005A33BB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</w:t>
      </w:r>
      <w:proofErr w:type="spellStart"/>
      <w:r w:rsidRPr="005A33BB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need</w:t>
      </w:r>
      <w:proofErr w:type="spellEnd"/>
      <w:r w:rsidRPr="005A33BB">
        <w:rPr>
          <w:rFonts w:ascii="Arial" w:eastAsia="Times New Roman" w:hAnsi="Arial" w:cs="Arial"/>
          <w:sz w:val="24"/>
          <w:szCs w:val="24"/>
          <w:lang w:eastAsia="fr-FR"/>
        </w:rPr>
        <w:t>. Fairchild ; Bloomsbury [</w:t>
      </w:r>
      <w:proofErr w:type="spellStart"/>
      <w:r w:rsidRPr="005A33BB">
        <w:rPr>
          <w:rFonts w:ascii="Arial" w:eastAsia="Times New Roman" w:hAnsi="Arial" w:cs="Arial"/>
          <w:sz w:val="24"/>
          <w:szCs w:val="24"/>
          <w:lang w:eastAsia="fr-FR"/>
        </w:rPr>
        <w:t>distributor</w:t>
      </w:r>
      <w:proofErr w:type="spellEnd"/>
      <w:r w:rsidRPr="005A33BB">
        <w:rPr>
          <w:rFonts w:ascii="Arial" w:eastAsia="Times New Roman" w:hAnsi="Arial" w:cs="Arial"/>
          <w:sz w:val="24"/>
          <w:szCs w:val="24"/>
          <w:lang w:eastAsia="fr-FR"/>
        </w:rPr>
        <w:t>].</w:t>
      </w:r>
      <w:r w:rsidRPr="00105D40">
        <w:rPr>
          <w:rFonts w:ascii="Arial" w:eastAsia="Times New Roman" w:hAnsi="Arial" w:cs="Arial"/>
          <w:sz w:val="24"/>
          <w:szCs w:val="24"/>
          <w:lang w:eastAsia="fr-FR"/>
        </w:rPr>
        <w:t xml:space="preserve"> Cote : </w:t>
      </w:r>
      <w:r w:rsidRPr="00105D40">
        <w:rPr>
          <w:rFonts w:ascii="Arial" w:hAnsi="Arial" w:cs="Arial"/>
          <w:color w:val="555555"/>
          <w:sz w:val="23"/>
          <w:szCs w:val="23"/>
          <w:shd w:val="clear" w:color="auto" w:fill="FFFFFF"/>
        </w:rPr>
        <w:t>745.4 NUS</w:t>
      </w:r>
    </w:p>
    <w:p w14:paraId="374844B3" w14:textId="77777777" w:rsidR="00A94278" w:rsidRPr="005A33BB" w:rsidRDefault="00A94278" w:rsidP="00A94278">
      <w:pPr>
        <w:spacing w:after="0" w:line="276" w:lineRule="auto"/>
        <w:ind w:hanging="480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A8054E0" w14:textId="77777777" w:rsidR="00A94278" w:rsidRDefault="00A94278" w:rsidP="00A94278">
      <w:pPr>
        <w:spacing w:after="0" w:line="276" w:lineRule="auto"/>
        <w:ind w:hanging="480"/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 w:rsidRPr="005A33BB">
        <w:rPr>
          <w:rFonts w:ascii="Arial" w:eastAsia="Times New Roman" w:hAnsi="Arial" w:cs="Arial"/>
          <w:sz w:val="24"/>
          <w:szCs w:val="24"/>
          <w:lang w:eastAsia="fr-FR"/>
        </w:rPr>
        <w:t xml:space="preserve">Pham, K.-K., &amp; </w:t>
      </w:r>
      <w:proofErr w:type="spellStart"/>
      <w:r w:rsidRPr="005A33BB">
        <w:rPr>
          <w:rFonts w:ascii="Arial" w:eastAsia="Times New Roman" w:hAnsi="Arial" w:cs="Arial"/>
          <w:sz w:val="24"/>
          <w:szCs w:val="24"/>
          <w:lang w:eastAsia="fr-FR"/>
        </w:rPr>
        <w:t>Kertudo</w:t>
      </w:r>
      <w:proofErr w:type="spellEnd"/>
      <w:r w:rsidRPr="005A33BB">
        <w:rPr>
          <w:rFonts w:ascii="Arial" w:eastAsia="Times New Roman" w:hAnsi="Arial" w:cs="Arial"/>
          <w:sz w:val="24"/>
          <w:szCs w:val="24"/>
          <w:lang w:eastAsia="fr-FR"/>
        </w:rPr>
        <w:t xml:space="preserve">, A.-S. (2021). </w:t>
      </w:r>
      <w:r w:rsidRPr="005A33BB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Professionnels du droit et handicap : Construire ensemble une justice accessible à tous : manuel de formation</w:t>
      </w:r>
      <w:r w:rsidRPr="005A33BB">
        <w:rPr>
          <w:rFonts w:ascii="Arial" w:eastAsia="Times New Roman" w:hAnsi="Arial" w:cs="Arial"/>
          <w:sz w:val="24"/>
          <w:szCs w:val="24"/>
          <w:lang w:eastAsia="fr-FR"/>
        </w:rPr>
        <w:t>. Les éditions des journaux officiels.</w:t>
      </w:r>
      <w:r w:rsidRPr="00105D40">
        <w:rPr>
          <w:rFonts w:ascii="Arial" w:eastAsia="Times New Roman" w:hAnsi="Arial" w:cs="Arial"/>
          <w:sz w:val="24"/>
          <w:szCs w:val="24"/>
          <w:lang w:eastAsia="fr-FR"/>
        </w:rPr>
        <w:t xml:space="preserve"> Cote : </w:t>
      </w:r>
      <w:r w:rsidRPr="00105D40">
        <w:rPr>
          <w:rFonts w:ascii="Arial" w:hAnsi="Arial" w:cs="Arial"/>
          <w:color w:val="555555"/>
          <w:sz w:val="23"/>
          <w:szCs w:val="23"/>
          <w:shd w:val="clear" w:color="auto" w:fill="FFFFFF"/>
        </w:rPr>
        <w:t> 346.013 PHA</w:t>
      </w:r>
    </w:p>
    <w:p w14:paraId="58450B03" w14:textId="77777777" w:rsidR="00A94278" w:rsidRPr="005A33BB" w:rsidRDefault="00A94278" w:rsidP="00A94278">
      <w:pPr>
        <w:spacing w:after="0" w:line="276" w:lineRule="auto"/>
        <w:ind w:hanging="480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BC452AC" w14:textId="77777777" w:rsidR="00A94278" w:rsidRDefault="00A94278" w:rsidP="00A94278">
      <w:pPr>
        <w:spacing w:after="0" w:line="276" w:lineRule="auto"/>
        <w:ind w:hanging="480"/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 w:rsidRPr="005A33BB">
        <w:rPr>
          <w:rFonts w:ascii="Arial" w:eastAsia="Times New Roman" w:hAnsi="Arial" w:cs="Arial"/>
          <w:sz w:val="24"/>
          <w:szCs w:val="24"/>
          <w:lang w:eastAsia="fr-FR"/>
        </w:rPr>
        <w:t>Université sportive d’été, Union nationale des clubs universitaires, &amp; Union des journalistes de sport en France (</w:t>
      </w:r>
      <w:proofErr w:type="spellStart"/>
      <w:r w:rsidRPr="005A33BB">
        <w:rPr>
          <w:rFonts w:ascii="Arial" w:eastAsia="Times New Roman" w:hAnsi="Arial" w:cs="Arial"/>
          <w:sz w:val="24"/>
          <w:szCs w:val="24"/>
          <w:lang w:eastAsia="fr-FR"/>
        </w:rPr>
        <w:t>Éds</w:t>
      </w:r>
      <w:proofErr w:type="spellEnd"/>
      <w:r w:rsidRPr="005A33BB">
        <w:rPr>
          <w:rFonts w:ascii="Arial" w:eastAsia="Times New Roman" w:hAnsi="Arial" w:cs="Arial"/>
          <w:sz w:val="24"/>
          <w:szCs w:val="24"/>
          <w:lang w:eastAsia="fr-FR"/>
        </w:rPr>
        <w:t xml:space="preserve">.). (2018). </w:t>
      </w:r>
      <w:r w:rsidRPr="005A33BB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L’omnisports : Une solution d’avenir pour le sport !</w:t>
      </w:r>
      <w:r w:rsidRPr="005A33BB">
        <w:rPr>
          <w:rFonts w:ascii="Arial" w:eastAsia="Times New Roman" w:hAnsi="Arial" w:cs="Arial"/>
          <w:sz w:val="24"/>
          <w:szCs w:val="24"/>
          <w:lang w:eastAsia="fr-FR"/>
        </w:rPr>
        <w:t xml:space="preserve"> Maison des sciences de l’homme d’Aquitaine.</w:t>
      </w:r>
      <w:r w:rsidRPr="00105D40">
        <w:rPr>
          <w:rFonts w:ascii="Arial" w:eastAsia="Times New Roman" w:hAnsi="Arial" w:cs="Arial"/>
          <w:sz w:val="24"/>
          <w:szCs w:val="24"/>
          <w:lang w:eastAsia="fr-FR"/>
        </w:rPr>
        <w:t xml:space="preserve"> Cote : </w:t>
      </w:r>
      <w:r w:rsidRPr="00105D40">
        <w:rPr>
          <w:rFonts w:ascii="Arial" w:hAnsi="Arial" w:cs="Arial"/>
          <w:color w:val="555555"/>
          <w:sz w:val="23"/>
          <w:szCs w:val="23"/>
          <w:shd w:val="clear" w:color="auto" w:fill="FFFFFF"/>
        </w:rPr>
        <w:t>796.04 OMN</w:t>
      </w:r>
    </w:p>
    <w:p w14:paraId="65A46F7E" w14:textId="77777777" w:rsidR="00A94278" w:rsidRDefault="00A94278" w:rsidP="00A94278">
      <w:pPr>
        <w:spacing w:after="0" w:line="276" w:lineRule="auto"/>
        <w:ind w:hanging="480"/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</w:p>
    <w:p w14:paraId="70561AE6" w14:textId="77777777" w:rsidR="00A94278" w:rsidRDefault="00A94278" w:rsidP="00A94278">
      <w:pPr>
        <w:spacing w:after="0" w:line="276" w:lineRule="auto"/>
        <w:ind w:hanging="480"/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Et bien sûr, l’article de M. Deshayes de l’</w:t>
      </w:r>
      <w:r w:rsidRPr="00AF63F6">
        <w:rPr>
          <w:rFonts w:ascii="Arial" w:hAnsi="Arial" w:cs="Arial"/>
          <w:color w:val="555555"/>
          <w:sz w:val="23"/>
          <w:szCs w:val="23"/>
          <w:shd w:val="clear" w:color="auto" w:fill="FFFFFF"/>
        </w:rPr>
        <w:t>UPR APSY-V - Université de Nîmes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et al. :</w:t>
      </w:r>
    </w:p>
    <w:p w14:paraId="3252D980" w14:textId="77777777" w:rsidR="00A94278" w:rsidRDefault="00A94278" w:rsidP="00A94278">
      <w:pPr>
        <w:spacing w:after="0" w:line="276" w:lineRule="auto"/>
        <w:ind w:hanging="480"/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</w:p>
    <w:p w14:paraId="2F6EC55D" w14:textId="77777777" w:rsidR="00A94278" w:rsidRPr="005A33BB" w:rsidRDefault="00A94278" w:rsidP="00A94278">
      <w:pPr>
        <w:spacing w:after="0" w:line="276" w:lineRule="auto"/>
        <w:ind w:hanging="480"/>
        <w:rPr>
          <w:rFonts w:ascii="Arial" w:eastAsia="Times New Roman" w:hAnsi="Arial" w:cs="Arial"/>
          <w:sz w:val="24"/>
          <w:szCs w:val="24"/>
          <w:lang w:eastAsia="fr-FR"/>
        </w:rPr>
      </w:pPr>
      <w:r w:rsidRPr="005A33BB">
        <w:rPr>
          <w:rFonts w:ascii="Arial" w:eastAsia="Times New Roman" w:hAnsi="Arial" w:cs="Arial"/>
          <w:sz w:val="24"/>
          <w:szCs w:val="24"/>
          <w:lang w:eastAsia="fr-FR"/>
        </w:rPr>
        <w:t>Clément-Guillotin, C., Rohmer, O., Forestier, C., Guillotin, P., Deshayes, M., &amp; d’</w:t>
      </w:r>
      <w:proofErr w:type="spellStart"/>
      <w:r w:rsidRPr="005A33BB">
        <w:rPr>
          <w:rFonts w:ascii="Arial" w:eastAsia="Times New Roman" w:hAnsi="Arial" w:cs="Arial"/>
          <w:sz w:val="24"/>
          <w:szCs w:val="24"/>
          <w:lang w:eastAsia="fr-FR"/>
        </w:rPr>
        <w:t>Arripe</w:t>
      </w:r>
      <w:proofErr w:type="spellEnd"/>
      <w:r w:rsidRPr="005A33BB">
        <w:rPr>
          <w:rFonts w:ascii="Arial" w:eastAsia="Times New Roman" w:hAnsi="Arial" w:cs="Arial"/>
          <w:sz w:val="24"/>
          <w:szCs w:val="24"/>
          <w:lang w:eastAsia="fr-FR"/>
        </w:rPr>
        <w:t xml:space="preserve">-Longueville, F. (2018). </w:t>
      </w:r>
      <w:proofErr w:type="spellStart"/>
      <w:r w:rsidRPr="005A33BB">
        <w:rPr>
          <w:rFonts w:ascii="Arial" w:eastAsia="Times New Roman" w:hAnsi="Arial" w:cs="Arial"/>
          <w:sz w:val="24"/>
          <w:szCs w:val="24"/>
          <w:lang w:eastAsia="fr-FR"/>
        </w:rPr>
        <w:t>Implicit</w:t>
      </w:r>
      <w:proofErr w:type="spellEnd"/>
      <w:r w:rsidRPr="005A33BB">
        <w:rPr>
          <w:rFonts w:ascii="Arial" w:eastAsia="Times New Roman" w:hAnsi="Arial" w:cs="Arial"/>
          <w:sz w:val="24"/>
          <w:szCs w:val="24"/>
          <w:lang w:eastAsia="fr-FR"/>
        </w:rPr>
        <w:t xml:space="preserve"> and explicit </w:t>
      </w:r>
      <w:proofErr w:type="spellStart"/>
      <w:r w:rsidRPr="005A33BB">
        <w:rPr>
          <w:rFonts w:ascii="Arial" w:eastAsia="Times New Roman" w:hAnsi="Arial" w:cs="Arial"/>
          <w:sz w:val="24"/>
          <w:szCs w:val="24"/>
          <w:lang w:eastAsia="fr-FR"/>
        </w:rPr>
        <w:t>stereotype</w:t>
      </w:r>
      <w:proofErr w:type="spellEnd"/>
      <w:r w:rsidRPr="005A33BB">
        <w:rPr>
          <w:rFonts w:ascii="Arial" w:eastAsia="Times New Roman" w:hAnsi="Arial" w:cs="Arial"/>
          <w:sz w:val="24"/>
          <w:szCs w:val="24"/>
          <w:lang w:eastAsia="fr-FR"/>
        </w:rPr>
        <w:t xml:space="preserve"> content </w:t>
      </w:r>
      <w:proofErr w:type="spellStart"/>
      <w:r w:rsidRPr="005A33BB">
        <w:rPr>
          <w:rFonts w:ascii="Arial" w:eastAsia="Times New Roman" w:hAnsi="Arial" w:cs="Arial"/>
          <w:sz w:val="24"/>
          <w:szCs w:val="24"/>
          <w:lang w:eastAsia="fr-FR"/>
        </w:rPr>
        <w:t>associated</w:t>
      </w:r>
      <w:proofErr w:type="spellEnd"/>
      <w:r w:rsidRPr="005A33B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5A33BB">
        <w:rPr>
          <w:rFonts w:ascii="Arial" w:eastAsia="Times New Roman" w:hAnsi="Arial" w:cs="Arial"/>
          <w:sz w:val="24"/>
          <w:szCs w:val="24"/>
          <w:lang w:eastAsia="fr-FR"/>
        </w:rPr>
        <w:t>with</w:t>
      </w:r>
      <w:proofErr w:type="spellEnd"/>
      <w:r w:rsidRPr="005A33BB">
        <w:rPr>
          <w:rFonts w:ascii="Arial" w:eastAsia="Times New Roman" w:hAnsi="Arial" w:cs="Arial"/>
          <w:sz w:val="24"/>
          <w:szCs w:val="24"/>
          <w:lang w:eastAsia="fr-FR"/>
        </w:rPr>
        <w:t xml:space="preserve"> people </w:t>
      </w:r>
      <w:proofErr w:type="spellStart"/>
      <w:r w:rsidRPr="005A33BB">
        <w:rPr>
          <w:rFonts w:ascii="Arial" w:eastAsia="Times New Roman" w:hAnsi="Arial" w:cs="Arial"/>
          <w:sz w:val="24"/>
          <w:szCs w:val="24"/>
          <w:lang w:eastAsia="fr-FR"/>
        </w:rPr>
        <w:t>with</w:t>
      </w:r>
      <w:proofErr w:type="spellEnd"/>
      <w:r w:rsidRPr="005A33B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5A33BB">
        <w:rPr>
          <w:rFonts w:ascii="Arial" w:eastAsia="Times New Roman" w:hAnsi="Arial" w:cs="Arial"/>
          <w:sz w:val="24"/>
          <w:szCs w:val="24"/>
          <w:lang w:eastAsia="fr-FR"/>
        </w:rPr>
        <w:t>physical</w:t>
      </w:r>
      <w:proofErr w:type="spellEnd"/>
      <w:r w:rsidRPr="005A33B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5A33BB">
        <w:rPr>
          <w:rFonts w:ascii="Arial" w:eastAsia="Times New Roman" w:hAnsi="Arial" w:cs="Arial"/>
          <w:sz w:val="24"/>
          <w:szCs w:val="24"/>
          <w:lang w:eastAsia="fr-FR"/>
        </w:rPr>
        <w:t>disability</w:t>
      </w:r>
      <w:proofErr w:type="spellEnd"/>
      <w:r w:rsidRPr="005A33BB">
        <w:rPr>
          <w:rFonts w:ascii="Arial" w:eastAsia="Times New Roman" w:hAnsi="Arial" w:cs="Arial"/>
          <w:sz w:val="24"/>
          <w:szCs w:val="24"/>
          <w:lang w:eastAsia="fr-FR"/>
        </w:rPr>
        <w:t xml:space="preserve"> : </w:t>
      </w:r>
      <w:proofErr w:type="spellStart"/>
      <w:r w:rsidRPr="005A33BB">
        <w:rPr>
          <w:rFonts w:ascii="Arial" w:eastAsia="Times New Roman" w:hAnsi="Arial" w:cs="Arial"/>
          <w:sz w:val="24"/>
          <w:szCs w:val="24"/>
          <w:lang w:eastAsia="fr-FR"/>
        </w:rPr>
        <w:t>Does</w:t>
      </w:r>
      <w:proofErr w:type="spellEnd"/>
      <w:r w:rsidRPr="005A33BB">
        <w:rPr>
          <w:rFonts w:ascii="Arial" w:eastAsia="Times New Roman" w:hAnsi="Arial" w:cs="Arial"/>
          <w:sz w:val="24"/>
          <w:szCs w:val="24"/>
          <w:lang w:eastAsia="fr-FR"/>
        </w:rPr>
        <w:t xml:space="preserve"> sport change </w:t>
      </w:r>
      <w:proofErr w:type="spellStart"/>
      <w:proofErr w:type="gramStart"/>
      <w:r w:rsidRPr="005A33BB">
        <w:rPr>
          <w:rFonts w:ascii="Arial" w:eastAsia="Times New Roman" w:hAnsi="Arial" w:cs="Arial"/>
          <w:sz w:val="24"/>
          <w:szCs w:val="24"/>
          <w:lang w:eastAsia="fr-FR"/>
        </w:rPr>
        <w:t>anything</w:t>
      </w:r>
      <w:proofErr w:type="spellEnd"/>
      <w:r w:rsidRPr="005A33BB">
        <w:rPr>
          <w:rFonts w:ascii="Arial" w:eastAsia="Times New Roman" w:hAnsi="Arial" w:cs="Arial"/>
          <w:sz w:val="24"/>
          <w:szCs w:val="24"/>
          <w:lang w:eastAsia="fr-FR"/>
        </w:rPr>
        <w:t>?</w:t>
      </w:r>
      <w:proofErr w:type="gramEnd"/>
      <w:r w:rsidRPr="005A33B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5A33BB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Psychology of Sport and </w:t>
      </w:r>
      <w:proofErr w:type="spellStart"/>
      <w:r w:rsidRPr="005A33BB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Exercise</w:t>
      </w:r>
      <w:proofErr w:type="spellEnd"/>
      <w:r w:rsidRPr="005A33BB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Pr="005A33BB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38</w:t>
      </w:r>
      <w:r w:rsidRPr="005A33BB">
        <w:rPr>
          <w:rFonts w:ascii="Arial" w:eastAsia="Times New Roman" w:hAnsi="Arial" w:cs="Arial"/>
          <w:sz w:val="24"/>
          <w:szCs w:val="24"/>
          <w:lang w:eastAsia="fr-FR"/>
        </w:rPr>
        <w:t>, 192</w:t>
      </w:r>
      <w:r w:rsidRPr="005A33BB">
        <w:rPr>
          <w:rFonts w:ascii="Arial" w:eastAsia="Times New Roman" w:hAnsi="Arial" w:cs="Arial"/>
          <w:sz w:val="24"/>
          <w:szCs w:val="24"/>
          <w:lang w:eastAsia="fr-FR"/>
        </w:rPr>
        <w:noBreakHyphen/>
        <w:t xml:space="preserve">201. </w:t>
      </w:r>
      <w:hyperlink r:id="rId8" w:history="1">
        <w:r w:rsidRPr="00105D4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https://doi.org/10.1016/j.psychsport.2018.06.014</w:t>
        </w:r>
      </w:hyperlink>
    </w:p>
    <w:p w14:paraId="19D57968" w14:textId="77777777" w:rsidR="00A94278" w:rsidRDefault="00A94278" w:rsidP="002C35E6"/>
    <w:sectPr w:rsidR="00A94278" w:rsidSect="009A7C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333F4" w14:textId="77777777" w:rsidR="00B20B11" w:rsidRDefault="00B20B11" w:rsidP="00A27461">
      <w:pPr>
        <w:spacing w:after="0" w:line="240" w:lineRule="auto"/>
      </w:pPr>
      <w:r>
        <w:separator/>
      </w:r>
    </w:p>
  </w:endnote>
  <w:endnote w:type="continuationSeparator" w:id="0">
    <w:p w14:paraId="3585608E" w14:textId="77777777" w:rsidR="00B20B11" w:rsidRDefault="00B20B11" w:rsidP="00A2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6662641"/>
      <w:docPartObj>
        <w:docPartGallery w:val="Page Numbers (Bottom of Page)"/>
        <w:docPartUnique/>
      </w:docPartObj>
    </w:sdtPr>
    <w:sdtEndPr/>
    <w:sdtContent>
      <w:p w14:paraId="5AF56B32" w14:textId="77777777" w:rsidR="00A27461" w:rsidRDefault="00A27461" w:rsidP="00A27461">
        <w:pPr>
          <w:pStyle w:val="Pieddepage"/>
          <w:rPr>
            <w:noProof/>
            <w:lang w:eastAsia="fr-FR"/>
          </w:rPr>
        </w:pPr>
      </w:p>
      <w:tbl>
        <w:tblPr>
          <w:tblStyle w:val="Grilledutableau"/>
          <w:tblW w:w="0" w:type="auto"/>
          <w:tblInd w:w="85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070"/>
          <w:gridCol w:w="4151"/>
        </w:tblGrid>
        <w:tr w:rsidR="00A27461" w:rsidRPr="001D25F7" w14:paraId="47B7364F" w14:textId="77777777" w:rsidTr="00A9588A">
          <w:tc>
            <w:tcPr>
              <w:tcW w:w="4377" w:type="dxa"/>
            </w:tcPr>
            <w:p w14:paraId="141E5474" w14:textId="77777777" w:rsidR="00A27461" w:rsidRDefault="00A27461" w:rsidP="00A27461">
              <w:pPr>
                <w:pStyle w:val="Pieddepage"/>
              </w:pPr>
              <w:r>
                <w:rPr>
                  <w:noProof/>
                  <w:lang w:eastAsia="fr-FR"/>
                </w:rPr>
                <w:drawing>
                  <wp:inline distT="0" distB="0" distL="0" distR="0" wp14:anchorId="5AAB3D87" wp14:editId="76645329">
                    <wp:extent cx="886785" cy="371475"/>
                    <wp:effectExtent l="0" t="0" r="8890" b="0"/>
                    <wp:docPr id="9" name="Imag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Unimes-Logo-Horiz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86785" cy="3714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553" w:type="dxa"/>
            </w:tcPr>
            <w:p w14:paraId="6A9AA035" w14:textId="77777777" w:rsidR="00A27461" w:rsidRDefault="00A27461" w:rsidP="00A27461">
              <w:pPr>
                <w:pStyle w:val="Pieddepage"/>
                <w:jc w:val="right"/>
                <w:rPr>
                  <w:rFonts w:cstheme="minorHAnsi"/>
                  <w:sz w:val="18"/>
                  <w:szCs w:val="18"/>
                </w:rPr>
              </w:pPr>
            </w:p>
            <w:p w14:paraId="490108B0" w14:textId="20F89C37" w:rsidR="00A27461" w:rsidRPr="00CF79F1" w:rsidRDefault="00A27461" w:rsidP="00A27461">
              <w:pPr>
                <w:pStyle w:val="Pieddepage"/>
                <w:jc w:val="right"/>
                <w:rPr>
                  <w:rFonts w:cstheme="minorHAnsi"/>
                  <w:i/>
                  <w:sz w:val="18"/>
                  <w:szCs w:val="18"/>
                </w:rPr>
              </w:pPr>
              <w:r w:rsidRPr="00CF79F1">
                <w:rPr>
                  <w:rFonts w:cstheme="minorHAnsi"/>
                  <w:i/>
                  <w:sz w:val="18"/>
                  <w:szCs w:val="18"/>
                </w:rPr>
                <w:t>SCD Université de Nîmes – 202</w:t>
              </w:r>
              <w:r w:rsidR="00981DFC">
                <w:rPr>
                  <w:rFonts w:cstheme="minorHAnsi"/>
                  <w:i/>
                  <w:sz w:val="18"/>
                  <w:szCs w:val="18"/>
                </w:rPr>
                <w:t>3</w:t>
              </w:r>
              <w:r w:rsidRPr="00CF79F1">
                <w:rPr>
                  <w:rFonts w:cstheme="minorHAnsi"/>
                  <w:i/>
                  <w:sz w:val="18"/>
                  <w:szCs w:val="18"/>
                </w:rPr>
                <w:br/>
                <w:t>Pistes de lecture</w:t>
              </w:r>
            </w:p>
          </w:tc>
        </w:tr>
      </w:tbl>
      <w:p w14:paraId="33DA70E2" w14:textId="681FBDDA" w:rsidR="00A27461" w:rsidRDefault="00A27461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DEA4723" wp14:editId="085D13CA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7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FB7D551" w14:textId="458FEB5B" w:rsidR="00A27461" w:rsidRDefault="00A27461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71AA7" w:rsidRPr="00271AA7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DEA4723" id="Groupe 6" o:spid="_x0000_s1030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Q1ZQMAAB4JAAAOAAAAZHJzL2Uyb0RvYy54bWzUVm1r2zAQ/j7YfxD6njpKnDgxdUrJSxl0&#10;W1m7fVds2RazJU9S6nRj/30nyU7SrozRQWEpuJLvRXfPPXfy+cW+rtA9U5pLkWByNsSIiVRmXBQJ&#10;/ny3Gcww0oaKjFZSsAQ/MI0vFm/fnLdNzEaylFXGFAInQsdtk+DSmCYOAp2WrKb6TDZMgDCXqqYG&#10;tqoIMkVb8F5XwWg4nAatVFmjZMq0hrcrL8QL5z/PWWo+5rlmBlUJhtiMeyr33NpnsDincaFoU/K0&#10;C4O+IIqacgGHHlytqKFop/hvrmqeKqllbs5SWQcyz3nKXA6QDRk+yeZKyV3jcinitmgOMAG0T3B6&#10;sdv0w/2NQjxL8BQjQWsokTuVoanFpm2KGFSuVHPb3CifICyvZfpVgzh4Krf7wiujbfteZuCP7ox0&#10;2OxzVVsXkDXauxI8HErA9gal8DIcT2czKFQKoohM52TiS5SWUEdrRaJwjBFISTidz3vhujMHY29L&#10;yMgJAxr7Y12oXWg2L6CbPiKq/w3R25I2zBVKW7g6RKMe0UtAwKmgKPKoOrWl8JCme9FBioRcllQU&#10;zGnfPTQAH7EWEP2Jid1oqMfzEKO84s0Xa3gC9ogQ4mGbjGcuCBr3mHdwh6E/qkeMxo3S5orJGtlF&#10;grVRlBelWUohoLGk8ifQ+2ttbIxHA3uwkBteVfCexpVAbYLnk9HEhaRlxTMrtDKtiu2yUuieQodG&#10;G/vnEgbJqRp0gsics5LRbN2tDeWVX8PhlbD+ICkIp1v5FvwxH87Xs/UsHISj6XoQDlerweVmGQ6m&#10;GxJNVuPVcrkiP21oJIxLnmVM2Oj6cUDCvyNHN5h8Ix8GwgGG4LF3hxcE2/93Qbsy28p6hm5l9nCj&#10;+vIDX1+JuNBDfhR8gjIDHSuGotkJcftZoP0gOLD2UinZ2vpAOz2irTf4M21tybrJ8FyP92Q9dLhd&#10;eNb1c+UJXRUE7/j2KgStuYGLrOJ1gmdD+7PB0fg/Y+ujnnvUmhv36xA/UXsBrc1+uwdwLB08w5GS&#10;/mKGDwlYlFJ9x6iFSxlmzrcdVQyj6p0AUs1JGNpb3G3CSTSCjTqVbE8lVKTgKsGpURj5zdL4u3/X&#10;KDvJ+iEppB3ROXdj7BhXN3dd47n7Ay5h16/dB4O95U/3Tv/4WbP4BQAA//8DAFBLAwQUAAYACAAA&#10;ACEA0pdrB9sAAAAEAQAADwAAAGRycy9kb3ducmV2LnhtbEyPQUvDQBCF74L/YRnBm92kYqkxm1KK&#10;eiqCrSDeptlpEpqdDdltkv57Ry96GXi8x5vv5avJtWqgPjSeDaSzBBRx6W3DlYGP/cvdElSIyBZb&#10;z2TgQgFWxfVVjpn1I7/TsIuVkhIOGRqoY+wyrUNZk8Mw8x2xeEffO4wi+0rbHkcpd62eJ8lCO2xY&#10;PtTY0aam8rQ7OwOvI47r+/R52J6Om8vX/uHtc5uSMbc30/oJVKQp/oXhB1/QoRCmgz+zDao1IEPi&#10;7xVvsZQVB8mk80fQRa7/wxffAAAA//8DAFBLAQItABQABgAIAAAAIQC2gziS/gAAAOEBAAATAAAA&#10;AAAAAAAAAAAAAAAAAABbQ29udGVudF9UeXBlc10ueG1sUEsBAi0AFAAGAAgAAAAhADj9If/WAAAA&#10;lAEAAAsAAAAAAAAAAAAAAAAALwEAAF9yZWxzLy5yZWxzUEsBAi0AFAAGAAgAAAAhABCqpDVlAwAA&#10;HgkAAA4AAAAAAAAAAAAAAAAALgIAAGRycy9lMm9Eb2MueG1sUEsBAi0AFAAGAAgAAAAhANKXawfb&#10;AAAABAEAAA8AAAAAAAAAAAAAAAAAvwUAAGRycy9kb3ducmV2LnhtbFBLBQYAAAAABAAEAPMAAADH&#10;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1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B7iwwAAANoAAAAPAAAAZHJzL2Rvd25yZXYueG1sRI9Ba8JA&#10;FITvBf/D8oTe6qZCa0mzkSIIuYjEaM+P7GsSzb4N2TWJ/nq3UOhxmJlvmGQ9mVYM1LvGsoLXRQSC&#10;uLS64UrBsdi+fIBwHllja5kU3MjBOp09JRhrO3JOw8FXIkDYxaig9r6LpXRlTQbdwnbEwfuxvUEf&#10;ZF9J3eMY4KaVyyh6lwYbDgs1drSpqbwcrkbBW7YyZ5cV+d3LYvc9tPvuepJKPc+nr08Qnib/H/5r&#10;Z1rBCn6vhBsg0wcAAAD//wMAUEsBAi0AFAAGAAgAAAAhANvh9svuAAAAhQEAABMAAAAAAAAAAAAA&#10;AAAAAAAAAFtDb250ZW50X1R5cGVzXS54bWxQSwECLQAUAAYACAAAACEAWvQsW78AAAAVAQAACwAA&#10;AAAAAAAAAAAAAAAfAQAAX3JlbHMvLnJlbHNQSwECLQAUAAYACAAAACEAaJge4sMAAADaAAAADwAA&#10;AAAAAAAAAAAAAAAHAgAAZHJzL2Rvd25yZXYueG1sUEsFBgAAAAADAAMAtwAAAPcCAAAAAA==&#10;" strokecolor="#7f7f7f"/>
                  <v:rect id="Rectangle 78" o:spid="_x0000_s1032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S3lwQAAANoAAAAPAAAAZHJzL2Rvd25yZXYueG1sRE/LasJA&#10;FN0L/YfhCt3ViV2UNnWUklYQ3PhC6+6SuWbSZO6EzJjEv+8sBJeH854tBluLjlpfOlYwnSQgiHOn&#10;Sy4UHPbLl3cQPiBrrB2Tght5WMyfRjNMtet5S90uFCKGsE9RgQmhSaX0uSGLfuIa4shdXGsxRNgW&#10;UrfYx3Bby9ckeZMWS44NBhvKDOXV7moVVOb772dd3bJfPnbZaRP6j/Npo9TzePj6BBFoCA/x3b3S&#10;CuLWeCXeADn/BwAA//8DAFBLAQItABQABgAIAAAAIQDb4fbL7gAAAIUBAAATAAAAAAAAAAAAAAAA&#10;AAAAAABbQ29udGVudF9UeXBlc10ueG1sUEsBAi0AFAAGAAgAAAAhAFr0LFu/AAAAFQEAAAsAAAAA&#10;AAAAAAAAAAAAHwEAAF9yZWxzLy5yZWxzUEsBAi0AFAAGAAgAAAAhAPnpLeXBAAAA2gAAAA8AAAAA&#10;AAAAAAAAAAAABwIAAGRycy9kb3ducmV2LnhtbFBLBQYAAAAAAwADALcAAAD1AgAAAAA=&#10;" filled="f" strokecolor="#7f7f7f">
                    <v:textbox>
                      <w:txbxContent>
                        <w:p w14:paraId="6FB7D551" w14:textId="458FEB5B" w:rsidR="00A27461" w:rsidRDefault="00A27461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71AA7" w:rsidRPr="00271AA7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6B917" w14:textId="77777777" w:rsidR="00B20B11" w:rsidRDefault="00B20B11" w:rsidP="00A27461">
      <w:pPr>
        <w:spacing w:after="0" w:line="240" w:lineRule="auto"/>
      </w:pPr>
      <w:r>
        <w:separator/>
      </w:r>
    </w:p>
  </w:footnote>
  <w:footnote w:type="continuationSeparator" w:id="0">
    <w:p w14:paraId="75DBE43E" w14:textId="77777777" w:rsidR="00B20B11" w:rsidRDefault="00B20B11" w:rsidP="00A27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72"/>
    <w:rsid w:val="00042598"/>
    <w:rsid w:val="000954FA"/>
    <w:rsid w:val="000B14A6"/>
    <w:rsid w:val="000D6F4F"/>
    <w:rsid w:val="000E69A3"/>
    <w:rsid w:val="00164472"/>
    <w:rsid w:val="00172AD9"/>
    <w:rsid w:val="0018548A"/>
    <w:rsid w:val="001E6444"/>
    <w:rsid w:val="002667D8"/>
    <w:rsid w:val="00271AA7"/>
    <w:rsid w:val="002C35E6"/>
    <w:rsid w:val="002D2AFC"/>
    <w:rsid w:val="00303C4B"/>
    <w:rsid w:val="00316067"/>
    <w:rsid w:val="0036056F"/>
    <w:rsid w:val="00480EF7"/>
    <w:rsid w:val="004F4EFF"/>
    <w:rsid w:val="005750C7"/>
    <w:rsid w:val="00577307"/>
    <w:rsid w:val="005C084F"/>
    <w:rsid w:val="00634365"/>
    <w:rsid w:val="0074088D"/>
    <w:rsid w:val="00757ECB"/>
    <w:rsid w:val="0076772F"/>
    <w:rsid w:val="007D1A06"/>
    <w:rsid w:val="00842582"/>
    <w:rsid w:val="0088531B"/>
    <w:rsid w:val="008D053E"/>
    <w:rsid w:val="00954690"/>
    <w:rsid w:val="00981DFC"/>
    <w:rsid w:val="009A7C9D"/>
    <w:rsid w:val="009C115F"/>
    <w:rsid w:val="009D6F58"/>
    <w:rsid w:val="00A27461"/>
    <w:rsid w:val="00A91C59"/>
    <w:rsid w:val="00A94278"/>
    <w:rsid w:val="00AF1E97"/>
    <w:rsid w:val="00B20B11"/>
    <w:rsid w:val="00B84909"/>
    <w:rsid w:val="00B90E0A"/>
    <w:rsid w:val="00BA0E07"/>
    <w:rsid w:val="00BA4A33"/>
    <w:rsid w:val="00BC0972"/>
    <w:rsid w:val="00BE0E1E"/>
    <w:rsid w:val="00C32DAE"/>
    <w:rsid w:val="00CD3224"/>
    <w:rsid w:val="00CF08CA"/>
    <w:rsid w:val="00D16584"/>
    <w:rsid w:val="00D27EEC"/>
    <w:rsid w:val="00D360C7"/>
    <w:rsid w:val="00D570D2"/>
    <w:rsid w:val="00D62EC2"/>
    <w:rsid w:val="00D872B6"/>
    <w:rsid w:val="00DE3479"/>
    <w:rsid w:val="00EB597E"/>
    <w:rsid w:val="00EC0ED8"/>
    <w:rsid w:val="00F14164"/>
    <w:rsid w:val="00F1770E"/>
    <w:rsid w:val="00F268BC"/>
    <w:rsid w:val="00F818FF"/>
    <w:rsid w:val="00F843EA"/>
    <w:rsid w:val="00F969CC"/>
    <w:rsid w:val="00FB5163"/>
    <w:rsid w:val="00FE340A"/>
    <w:rsid w:val="00FF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4BC56"/>
  <w15:chartTrackingRefBased/>
  <w15:docId w15:val="{95261515-D001-43E3-8317-2EBF3298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8853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531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531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53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531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5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31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C084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C084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27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7461"/>
  </w:style>
  <w:style w:type="paragraph" w:styleId="Pieddepage">
    <w:name w:val="footer"/>
    <w:basedOn w:val="Normal"/>
    <w:link w:val="PieddepageCar"/>
    <w:uiPriority w:val="99"/>
    <w:unhideWhenUsed/>
    <w:rsid w:val="00A27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7461"/>
  </w:style>
  <w:style w:type="table" w:styleId="Grilledutableau">
    <w:name w:val="Table Grid"/>
    <w:basedOn w:val="TableauNormal"/>
    <w:uiPriority w:val="39"/>
    <w:rsid w:val="00A2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F1E97"/>
    <w:rPr>
      <w:b/>
      <w:bCs/>
    </w:rPr>
  </w:style>
  <w:style w:type="character" w:customStyle="1" w:styleId="rg">
    <w:name w:val="rg"/>
    <w:basedOn w:val="Policepardfaut"/>
    <w:rsid w:val="00AF1E97"/>
  </w:style>
  <w:style w:type="character" w:styleId="Accentuation">
    <w:name w:val="Emphasis"/>
    <w:basedOn w:val="Policepardfaut"/>
    <w:uiPriority w:val="20"/>
    <w:qFormat/>
    <w:rsid w:val="00AF1E97"/>
    <w:rPr>
      <w:i/>
      <w:iCs/>
    </w:rPr>
  </w:style>
  <w:style w:type="character" w:customStyle="1" w:styleId="eu-date">
    <w:name w:val="eu-date"/>
    <w:basedOn w:val="Policepardfaut"/>
    <w:rsid w:val="00AF1E97"/>
  </w:style>
  <w:style w:type="character" w:customStyle="1" w:styleId="eu-url">
    <w:name w:val="eu-url"/>
    <w:basedOn w:val="Policepardfaut"/>
    <w:rsid w:val="00AF1E97"/>
  </w:style>
  <w:style w:type="character" w:customStyle="1" w:styleId="familyname">
    <w:name w:val="familyname"/>
    <w:basedOn w:val="Policepardfaut"/>
    <w:rsid w:val="00AF1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psychsport.2018.06.01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Nîmes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Barre</dc:creator>
  <cp:keywords/>
  <dc:description/>
  <cp:lastModifiedBy>Florence Barre</cp:lastModifiedBy>
  <cp:revision>6</cp:revision>
  <dcterms:created xsi:type="dcterms:W3CDTF">2023-12-07T10:10:00Z</dcterms:created>
  <dcterms:modified xsi:type="dcterms:W3CDTF">2023-12-07T10:21:00Z</dcterms:modified>
</cp:coreProperties>
</file>